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C56C60" w:rsidRDefault="00CC510F" w:rsidP="00C307D1">
      <w:pPr>
        <w:jc w:val="center"/>
        <w:rPr>
          <w:rFonts w:ascii="Arial" w:hAnsi="Arial" w:cs="Arial"/>
          <w:b/>
          <w:sz w:val="28"/>
          <w:szCs w:val="28"/>
        </w:rPr>
      </w:pPr>
      <w:r>
        <w:rPr>
          <w:rFonts w:ascii="Arial" w:hAnsi="Arial" w:cs="Arial"/>
          <w:b/>
          <w:sz w:val="28"/>
          <w:szCs w:val="28"/>
        </w:rPr>
        <w:t>„Gymnázium a grafická střední odborná škola Přelouč – úprava zeleně v areálu školy</w:t>
      </w:r>
      <w:r w:rsidR="00CF1424">
        <w:rPr>
          <w:rFonts w:ascii="Arial" w:hAnsi="Arial" w:cs="Arial"/>
          <w:b/>
          <w:sz w:val="28"/>
          <w:szCs w:val="28"/>
        </w:rPr>
        <w:t>“</w:t>
      </w:r>
    </w:p>
    <w:p w:rsidR="00C56C60" w:rsidRDefault="00C56C60" w:rsidP="00AF43FC">
      <w:pPr>
        <w:jc w:val="center"/>
        <w:rPr>
          <w:rFonts w:ascii="Arial" w:hAnsi="Arial" w:cs="Arial"/>
          <w:b/>
          <w:sz w:val="28"/>
          <w:szCs w:val="28"/>
        </w:rPr>
      </w:pPr>
    </w:p>
    <w:p w:rsidR="00AF43FC" w:rsidRPr="00027AB7" w:rsidRDefault="00AF43FC" w:rsidP="00AF43FC">
      <w:pPr>
        <w:jc w:val="center"/>
        <w:rPr>
          <w:rFonts w:ascii="Arial" w:hAnsi="Arial" w:cs="Arial"/>
          <w:b/>
          <w:color w:val="2E74B5"/>
          <w:sz w:val="22"/>
          <w:szCs w:val="22"/>
        </w:rPr>
      </w:pPr>
      <w:r w:rsidRPr="006951CD">
        <w:rPr>
          <w:rFonts w:ascii="Arial" w:hAnsi="Arial" w:cs="Arial"/>
          <w:b/>
          <w:color w:val="000000"/>
          <w:sz w:val="22"/>
          <w:szCs w:val="22"/>
        </w:rPr>
        <w:t>číslo</w:t>
      </w:r>
      <w:r w:rsidR="00C56C60" w:rsidRPr="006951CD">
        <w:rPr>
          <w:rFonts w:ascii="Arial" w:hAnsi="Arial" w:cs="Arial"/>
          <w:b/>
          <w:color w:val="000000"/>
          <w:sz w:val="22"/>
          <w:szCs w:val="22"/>
        </w:rPr>
        <w:t xml:space="preserve"> smlouvy</w:t>
      </w:r>
      <w:r w:rsidRPr="006951CD">
        <w:rPr>
          <w:rFonts w:ascii="Arial" w:hAnsi="Arial" w:cs="Arial"/>
          <w:b/>
          <w:color w:val="000000"/>
          <w:sz w:val="22"/>
          <w:szCs w:val="22"/>
        </w:rPr>
        <w:t xml:space="preserve"> </w:t>
      </w:r>
      <w:r w:rsidR="00BB525B" w:rsidRPr="00027AB7">
        <w:rPr>
          <w:rFonts w:ascii="Arial" w:hAnsi="Arial" w:cs="Arial"/>
          <w:b/>
          <w:color w:val="2E74B5"/>
          <w:sz w:val="22"/>
          <w:szCs w:val="22"/>
        </w:rPr>
        <w:t>doplní objednatel</w:t>
      </w:r>
    </w:p>
    <w:p w:rsidR="00460DDB" w:rsidRPr="00632F67" w:rsidRDefault="00460DDB">
      <w:pPr>
        <w:pStyle w:val="enadpis"/>
        <w:widowControl/>
        <w:tabs>
          <w:tab w:val="left" w:pos="2552"/>
        </w:tabs>
        <w:rPr>
          <w:rFonts w:ascii="Arial" w:hAnsi="Arial" w:cs="Arial"/>
          <w:b w:val="0"/>
          <w:smallCaps w:val="0"/>
          <w:color w:val="auto"/>
          <w:sz w:val="22"/>
          <w:szCs w:val="28"/>
        </w:rPr>
      </w:pP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C1084" w:rsidRDefault="00E63B89" w:rsidP="008B4AE6">
            <w:pPr>
              <w:numPr>
                <w:ilvl w:val="12"/>
                <w:numId w:val="0"/>
              </w:numPr>
              <w:spacing w:line="320" w:lineRule="exact"/>
              <w:rPr>
                <w:rFonts w:ascii="Arial" w:hAnsi="Arial"/>
                <w:sz w:val="22"/>
                <w:szCs w:val="22"/>
              </w:rPr>
            </w:pPr>
            <w:r w:rsidRPr="00CC1084">
              <w:rPr>
                <w:rFonts w:ascii="Arial" w:hAnsi="Arial"/>
                <w:sz w:val="22"/>
                <w:szCs w:val="22"/>
              </w:rPr>
              <w:t>Zastoupen:</w:t>
            </w:r>
          </w:p>
        </w:tc>
        <w:tc>
          <w:tcPr>
            <w:tcW w:w="4820" w:type="dxa"/>
            <w:shd w:val="clear" w:color="auto" w:fill="auto"/>
          </w:tcPr>
          <w:p w:rsidR="00E63B89" w:rsidRPr="00CC510F" w:rsidRDefault="00E937EA" w:rsidP="00E937EA">
            <w:pPr>
              <w:numPr>
                <w:ilvl w:val="12"/>
                <w:numId w:val="0"/>
              </w:numPr>
              <w:rPr>
                <w:rFonts w:ascii="Arial" w:hAnsi="Arial"/>
                <w:sz w:val="22"/>
                <w:szCs w:val="22"/>
              </w:rPr>
            </w:pPr>
            <w:r w:rsidRPr="00E937EA">
              <w:rPr>
                <w:rFonts w:ascii="Arial" w:hAnsi="Arial" w:cs="Arial"/>
                <w:b/>
                <w:color w:val="000000"/>
                <w:sz w:val="22"/>
                <w:lang w:eastAsia="cs-CZ"/>
              </w:rPr>
              <w:t xml:space="preserve">JUDr. Martinem Netolickým, Ph.D., </w:t>
            </w:r>
            <w:r w:rsidRPr="00E937EA">
              <w:rPr>
                <w:rFonts w:ascii="Arial" w:hAnsi="Arial" w:cs="Arial"/>
                <w:color w:val="000000"/>
                <w:sz w:val="22"/>
                <w:lang w:eastAsia="cs-CZ"/>
              </w:rPr>
              <w:t>hejtmanem</w:t>
            </w:r>
            <w:r w:rsidRPr="00CC510F">
              <w:rPr>
                <w:rFonts w:ascii="Arial" w:hAnsi="Arial"/>
                <w:sz w:val="22"/>
                <w:szCs w:val="22"/>
              </w:rPr>
              <w:t xml:space="preserve"> </w:t>
            </w:r>
            <w:r w:rsidR="006951CD" w:rsidRPr="00CC510F">
              <w:rPr>
                <w:rFonts w:ascii="Arial" w:hAnsi="Arial"/>
                <w:sz w:val="22"/>
                <w:szCs w:val="22"/>
              </w:rPr>
              <w:t>Pardubického kraje</w:t>
            </w:r>
          </w:p>
        </w:tc>
      </w:tr>
      <w:tr w:rsidR="00E63B89" w:rsidRPr="00941488" w:rsidTr="008B4AE6">
        <w:trPr>
          <w:gridBefore w:val="1"/>
          <w:wBefore w:w="1738" w:type="dxa"/>
          <w:trHeight w:val="520"/>
        </w:trPr>
        <w:tc>
          <w:tcPr>
            <w:tcW w:w="2798" w:type="dxa"/>
            <w:shd w:val="clear" w:color="auto" w:fill="auto"/>
            <w:vAlign w:val="center"/>
          </w:tcPr>
          <w:p w:rsidR="00E63B89" w:rsidRPr="00CC1084" w:rsidRDefault="00E63B89" w:rsidP="009239DE">
            <w:pPr>
              <w:numPr>
                <w:ilvl w:val="12"/>
                <w:numId w:val="0"/>
              </w:numPr>
              <w:rPr>
                <w:rFonts w:ascii="Arial" w:hAnsi="Arial"/>
                <w:sz w:val="22"/>
                <w:szCs w:val="22"/>
              </w:rPr>
            </w:pPr>
            <w:r w:rsidRPr="00CC1084">
              <w:rPr>
                <w:rFonts w:ascii="Arial" w:hAnsi="Arial"/>
                <w:sz w:val="22"/>
                <w:szCs w:val="22"/>
              </w:rPr>
              <w:t>Osoby oprávněné jednat ve věcech technických:</w:t>
            </w:r>
          </w:p>
        </w:tc>
        <w:tc>
          <w:tcPr>
            <w:tcW w:w="4820" w:type="dxa"/>
            <w:shd w:val="clear" w:color="auto" w:fill="auto"/>
          </w:tcPr>
          <w:p w:rsidR="00E63B89" w:rsidRPr="00CC510F" w:rsidRDefault="006951CD" w:rsidP="00CC510F">
            <w:pPr>
              <w:numPr>
                <w:ilvl w:val="12"/>
                <w:numId w:val="0"/>
              </w:numPr>
              <w:rPr>
                <w:rFonts w:ascii="Arial" w:hAnsi="Arial"/>
                <w:sz w:val="22"/>
                <w:szCs w:val="22"/>
              </w:rPr>
            </w:pPr>
            <w:r w:rsidRPr="00CC510F">
              <w:rPr>
                <w:rFonts w:ascii="Arial" w:hAnsi="Arial"/>
                <w:sz w:val="22"/>
                <w:szCs w:val="22"/>
              </w:rPr>
              <w:t xml:space="preserve">Ing. Jiří Kunt, Ph.D. nebo Ing. </w:t>
            </w:r>
            <w:r w:rsidR="00CC510F" w:rsidRPr="00CC510F">
              <w:rPr>
                <w:rFonts w:ascii="Arial" w:hAnsi="Arial"/>
                <w:sz w:val="22"/>
                <w:szCs w:val="22"/>
              </w:rPr>
              <w:t>Petra Janurová</w:t>
            </w:r>
            <w:r w:rsidRPr="00CC510F">
              <w:rPr>
                <w:rFonts w:ascii="Arial" w:hAnsi="Arial"/>
                <w:sz w:val="22"/>
                <w:szCs w:val="22"/>
              </w:rPr>
              <w:t xml:space="preserve"> nebo Ing. Hana Böhmová</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IČ</w:t>
            </w:r>
            <w:r w:rsidR="006951CD">
              <w:rPr>
                <w:rFonts w:ascii="Arial" w:hAnsi="Arial"/>
                <w:sz w:val="22"/>
                <w:szCs w:val="22"/>
              </w:rPr>
              <w:t>O</w:t>
            </w:r>
            <w:r w:rsidRPr="00C86CF0">
              <w:rPr>
                <w:rFonts w:ascii="Arial" w:hAnsi="Arial"/>
                <w:sz w:val="22"/>
                <w:szCs w:val="22"/>
              </w:rPr>
              <w:t xml:space="preserve">: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E63B89" w:rsidRPr="000D12AF" w:rsidRDefault="00484F8B" w:rsidP="008B4AE6">
            <w:pPr>
              <w:numPr>
                <w:ilvl w:val="12"/>
                <w:numId w:val="0"/>
              </w:numPr>
              <w:spacing w:line="320" w:lineRule="exact"/>
              <w:jc w:val="both"/>
              <w:rPr>
                <w:rFonts w:ascii="Arial" w:hAnsi="Arial"/>
                <w:sz w:val="22"/>
                <w:szCs w:val="22"/>
              </w:rPr>
            </w:pPr>
            <w:r w:rsidRPr="000D12AF">
              <w:rPr>
                <w:rFonts w:ascii="Arial" w:hAnsi="Arial"/>
                <w:sz w:val="22"/>
                <w:szCs w:val="22"/>
              </w:rPr>
              <w:t>ČSOB</w:t>
            </w:r>
            <w:r w:rsidR="00914F22" w:rsidRPr="000D12AF">
              <w:rPr>
                <w:rFonts w:ascii="Arial" w:hAnsi="Arial"/>
                <w:sz w:val="22"/>
                <w:szCs w:val="22"/>
              </w:rPr>
              <w:t xml:space="preserve"> a.s.,</w:t>
            </w:r>
            <w:r w:rsidRPr="000D12AF">
              <w:rPr>
                <w:rFonts w:ascii="Arial" w:hAnsi="Arial"/>
                <w:sz w:val="22"/>
                <w:szCs w:val="22"/>
              </w:rPr>
              <w:t xml:space="preserve">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0D12AF" w:rsidRDefault="009239DE" w:rsidP="002D4E34">
            <w:pPr>
              <w:numPr>
                <w:ilvl w:val="12"/>
                <w:numId w:val="0"/>
              </w:numPr>
              <w:spacing w:line="320" w:lineRule="exact"/>
              <w:jc w:val="both"/>
              <w:rPr>
                <w:rFonts w:ascii="Arial" w:hAnsi="Arial"/>
                <w:sz w:val="22"/>
                <w:szCs w:val="22"/>
              </w:rPr>
            </w:pPr>
            <w:r w:rsidRPr="000D12AF">
              <w:rPr>
                <w:rFonts w:ascii="Arial" w:hAnsi="Arial"/>
                <w:sz w:val="22"/>
                <w:szCs w:val="22"/>
              </w:rPr>
              <w:t>č</w:t>
            </w:r>
            <w:r w:rsidR="006951CD" w:rsidRPr="000D12AF">
              <w:rPr>
                <w:rFonts w:ascii="Arial" w:hAnsi="Arial"/>
                <w:sz w:val="22"/>
                <w:szCs w:val="22"/>
              </w:rPr>
              <w:t xml:space="preserve">. ú. </w:t>
            </w:r>
            <w:r w:rsidR="000D12AF" w:rsidRPr="000D12AF">
              <w:rPr>
                <w:rFonts w:ascii="Arial" w:hAnsi="Arial"/>
                <w:sz w:val="22"/>
                <w:szCs w:val="22"/>
              </w:rPr>
              <w:t>220764424/0300</w:t>
            </w:r>
          </w:p>
        </w:tc>
      </w:tr>
    </w:tbl>
    <w:p w:rsidR="00E63B89" w:rsidRDefault="00BB525B" w:rsidP="00E63B89">
      <w:pPr>
        <w:numPr>
          <w:ilvl w:val="12"/>
          <w:numId w:val="0"/>
        </w:numPr>
        <w:spacing w:line="320" w:lineRule="exact"/>
        <w:jc w:val="both"/>
        <w:rPr>
          <w:rFonts w:ascii="Arial" w:hAnsi="Arial"/>
          <w:sz w:val="22"/>
          <w:szCs w:val="22"/>
        </w:rPr>
      </w:pPr>
      <w:r>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r w:rsidR="006951CD">
              <w:rPr>
                <w:rFonts w:ascii="Arial" w:hAnsi="Arial"/>
                <w:sz w:val="22"/>
                <w:szCs w:val="22"/>
              </w:rPr>
              <w:t>O</w:t>
            </w:r>
            <w:r w:rsidRPr="00C86CF0">
              <w:rPr>
                <w:rFonts w:ascii="Arial" w:hAnsi="Arial"/>
                <w:sz w:val="22"/>
                <w:szCs w:val="22"/>
              </w:rPr>
              <w:t>:</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Default="00E63B89" w:rsidP="00E63B89">
      <w:pPr>
        <w:pStyle w:val="Nadpis1"/>
        <w:spacing w:before="0" w:after="0"/>
        <w:rPr>
          <w:rFonts w:cs="Arial"/>
          <w:b w:val="0"/>
          <w:sz w:val="22"/>
          <w:szCs w:val="22"/>
        </w:rPr>
      </w:pPr>
    </w:p>
    <w:p w:rsidR="00267236" w:rsidRDefault="00267236" w:rsidP="00FD14EA">
      <w:pPr>
        <w:jc w:val="both"/>
        <w:rPr>
          <w:rFonts w:ascii="Arial" w:hAnsi="Arial" w:cs="Arial"/>
          <w:sz w:val="22"/>
          <w:szCs w:val="22"/>
        </w:rPr>
      </w:pPr>
      <w:r w:rsidRPr="00FD14EA">
        <w:rPr>
          <w:rFonts w:ascii="Arial" w:hAnsi="Arial" w:cs="Arial"/>
          <w:sz w:val="22"/>
          <w:szCs w:val="22"/>
        </w:rPr>
        <w:t>uzavřel</w:t>
      </w:r>
      <w:r w:rsidR="008B4AE6" w:rsidRPr="00FD14EA">
        <w:rPr>
          <w:rFonts w:ascii="Arial" w:hAnsi="Arial" w:cs="Arial"/>
          <w:sz w:val="22"/>
          <w:szCs w:val="22"/>
        </w:rPr>
        <w:t>y n</w:t>
      </w:r>
      <w:r w:rsidRPr="00FD14EA">
        <w:rPr>
          <w:rFonts w:ascii="Arial" w:hAnsi="Arial" w:cs="Arial"/>
          <w:sz w:val="22"/>
          <w:szCs w:val="22"/>
        </w:rPr>
        <w:t>íže uvedeného dne, měsíce a roku tuto smlouvu o poskytování služeb</w:t>
      </w:r>
      <w:r w:rsidR="00FD14EA" w:rsidRPr="00FD14EA">
        <w:t xml:space="preserve"> </w:t>
      </w:r>
      <w:r w:rsidR="00FD14EA" w:rsidRPr="00FD14EA">
        <w:rPr>
          <w:rFonts w:ascii="Arial" w:hAnsi="Arial" w:cs="Arial"/>
          <w:sz w:val="22"/>
          <w:szCs w:val="22"/>
        </w:rPr>
        <w:t>autorského dozoru projektanta</w:t>
      </w:r>
      <w:r w:rsidRPr="00FD14EA">
        <w:rPr>
          <w:rFonts w:ascii="Arial" w:hAnsi="Arial" w:cs="Arial"/>
          <w:sz w:val="22"/>
          <w:szCs w:val="22"/>
        </w:rPr>
        <w:t xml:space="preserve"> (dále jen „smlouva“)</w:t>
      </w:r>
      <w:r w:rsidR="008B4AE6" w:rsidRPr="00FD14EA">
        <w:rPr>
          <w:rFonts w:ascii="Arial" w:hAnsi="Arial" w:cs="Arial"/>
          <w:sz w:val="22"/>
          <w:szCs w:val="22"/>
        </w:rPr>
        <w:t>:</w:t>
      </w:r>
    </w:p>
    <w:p w:rsidR="000D12AF" w:rsidRDefault="000D12AF" w:rsidP="00FD14EA">
      <w:pPr>
        <w:jc w:val="both"/>
        <w:rPr>
          <w:rFonts w:ascii="Arial" w:hAnsi="Arial" w:cs="Arial"/>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CC1084">
      <w:pPr>
        <w:spacing w:after="120"/>
        <w:jc w:val="both"/>
        <w:rPr>
          <w:rFonts w:ascii="Arial" w:hAnsi="Arial" w:cs="Arial"/>
          <w:sz w:val="22"/>
          <w:szCs w:val="22"/>
        </w:rPr>
      </w:pPr>
      <w:r w:rsidRPr="006F028E">
        <w:rPr>
          <w:rFonts w:ascii="Arial" w:hAnsi="Arial" w:cs="Arial"/>
          <w:sz w:val="22"/>
          <w:szCs w:val="22"/>
        </w:rPr>
        <w:t>Poskytovatel se zavazuje vykonávat pro objednatele autorsk</w:t>
      </w:r>
      <w:r w:rsidR="00CC1084">
        <w:rPr>
          <w:rFonts w:ascii="Arial" w:hAnsi="Arial" w:cs="Arial"/>
          <w:sz w:val="22"/>
          <w:szCs w:val="22"/>
        </w:rPr>
        <w:t>ý</w:t>
      </w:r>
      <w:r w:rsidRPr="006F028E">
        <w:rPr>
          <w:rFonts w:ascii="Arial" w:hAnsi="Arial" w:cs="Arial"/>
          <w:sz w:val="22"/>
          <w:szCs w:val="22"/>
        </w:rPr>
        <w:t xml:space="preserve"> dozor projektanta při realizaci stavby </w:t>
      </w:r>
      <w:r w:rsidR="00596A56">
        <w:rPr>
          <w:rFonts w:ascii="Arial" w:hAnsi="Arial" w:cs="Arial"/>
          <w:sz w:val="22"/>
          <w:szCs w:val="22"/>
        </w:rPr>
        <w:t>„</w:t>
      </w:r>
      <w:r w:rsidR="00CC510F">
        <w:rPr>
          <w:rFonts w:ascii="Arial" w:hAnsi="Arial" w:cs="Arial"/>
          <w:b/>
          <w:sz w:val="22"/>
          <w:szCs w:val="22"/>
        </w:rPr>
        <w:t>Gymnázium a grafická střední odborná škola Přelouč – úprava zeleně v areálu školy</w:t>
      </w:r>
      <w:r w:rsidRPr="00CF7374">
        <w:rPr>
          <w:rFonts w:ascii="Arial" w:hAnsi="Arial" w:cs="Arial"/>
          <w:sz w:val="22"/>
          <w:szCs w:val="22"/>
        </w:rPr>
        <w:t>“</w:t>
      </w:r>
      <w:r w:rsidR="00FD14EA">
        <w:rPr>
          <w:rFonts w:ascii="Arial" w:hAnsi="Arial" w:cs="Arial"/>
          <w:sz w:val="22"/>
          <w:szCs w:val="22"/>
        </w:rPr>
        <w:t xml:space="preserve">, která se předpokládá v </w:t>
      </w:r>
      <w:r w:rsidR="00FD14EA" w:rsidRPr="00742ED9">
        <w:rPr>
          <w:rFonts w:ascii="Arial" w:hAnsi="Arial" w:cs="Arial"/>
          <w:sz w:val="22"/>
          <w:szCs w:val="22"/>
        </w:rPr>
        <w:t xml:space="preserve">termínu od </w:t>
      </w:r>
      <w:r w:rsidR="00320769" w:rsidRPr="00320769">
        <w:rPr>
          <w:rFonts w:ascii="Arial" w:hAnsi="Arial" w:cs="Arial"/>
          <w:sz w:val="22"/>
          <w:szCs w:val="22"/>
        </w:rPr>
        <w:t>1. 3. 2025</w:t>
      </w:r>
      <w:r w:rsidR="00FD14EA" w:rsidRPr="00320769">
        <w:rPr>
          <w:rFonts w:ascii="Arial" w:hAnsi="Arial"/>
          <w:sz w:val="22"/>
        </w:rPr>
        <w:t xml:space="preserve"> do </w:t>
      </w:r>
      <w:r w:rsidR="00320769">
        <w:rPr>
          <w:rFonts w:ascii="Arial" w:hAnsi="Arial" w:cs="Arial"/>
          <w:sz w:val="22"/>
          <w:szCs w:val="22"/>
        </w:rPr>
        <w:t>31. 3. 2026</w:t>
      </w:r>
      <w:r w:rsidR="00590DE3" w:rsidRPr="00590DE3">
        <w:rPr>
          <w:rFonts w:ascii="Arial" w:hAnsi="Arial" w:cs="Arial"/>
          <w:sz w:val="22"/>
          <w:szCs w:val="22"/>
        </w:rPr>
        <w:t>.</w:t>
      </w:r>
      <w:r w:rsidR="006501B6">
        <w:rPr>
          <w:rFonts w:ascii="Arial" w:hAnsi="Arial" w:cs="Arial"/>
          <w:sz w:val="22"/>
          <w:szCs w:val="22"/>
        </w:rPr>
        <w:t xml:space="preserve"> Uvedené představuje </w:t>
      </w:r>
      <w:r w:rsidR="00CC510F" w:rsidRPr="00CC510F">
        <w:rPr>
          <w:rFonts w:ascii="Arial" w:hAnsi="Arial" w:cs="Arial"/>
          <w:sz w:val="22"/>
          <w:szCs w:val="22"/>
        </w:rPr>
        <w:t>57</w:t>
      </w:r>
      <w:r w:rsidR="006501B6" w:rsidRPr="00CC510F">
        <w:rPr>
          <w:rFonts w:ascii="Arial" w:hAnsi="Arial" w:cs="Arial"/>
          <w:sz w:val="22"/>
          <w:szCs w:val="22"/>
        </w:rPr>
        <w:t xml:space="preserve"> týdnů</w:t>
      </w:r>
      <w:r w:rsidR="006501B6">
        <w:rPr>
          <w:rFonts w:ascii="Arial" w:hAnsi="Arial" w:cs="Arial"/>
          <w:sz w:val="22"/>
          <w:szCs w:val="22"/>
        </w:rPr>
        <w:t xml:space="preserve"> přímého poskytování služeb, další 4 týdny poskytování služeb se pak předpokládají v souvislosti s přípravou kolaudace a kolaudací stavby. Celkový časový předpoklad poskytování služeb je tedy </w:t>
      </w:r>
      <w:r w:rsidR="00CC510F" w:rsidRPr="00CC510F">
        <w:rPr>
          <w:rFonts w:ascii="Arial" w:hAnsi="Arial" w:cs="Arial"/>
          <w:sz w:val="22"/>
          <w:szCs w:val="22"/>
        </w:rPr>
        <w:t>61</w:t>
      </w:r>
      <w:r w:rsidR="006501B6" w:rsidRPr="00CC510F">
        <w:rPr>
          <w:rFonts w:ascii="Arial" w:hAnsi="Arial" w:cs="Arial"/>
          <w:sz w:val="22"/>
          <w:szCs w:val="22"/>
        </w:rPr>
        <w:t> týdnů</w:t>
      </w:r>
      <w:r w:rsidR="006501B6" w:rsidRPr="00ED73F9">
        <w:rPr>
          <w:rFonts w:ascii="Arial" w:hAnsi="Arial" w:cs="Arial"/>
          <w:sz w:val="22"/>
          <w:szCs w:val="22"/>
        </w:rPr>
        <w:t>.</w:t>
      </w:r>
    </w:p>
    <w:p w:rsidR="005579CC" w:rsidRDefault="005579CC" w:rsidP="00CC1084">
      <w:pPr>
        <w:spacing w:after="120"/>
        <w:jc w:val="both"/>
        <w:rPr>
          <w:rFonts w:ascii="Arial" w:hAnsi="Arial" w:cs="Arial"/>
          <w:b/>
          <w:sz w:val="22"/>
          <w:szCs w:val="22"/>
        </w:rPr>
      </w:pPr>
    </w:p>
    <w:p w:rsidR="00BB525B" w:rsidRPr="00CF7374" w:rsidRDefault="00BB525B" w:rsidP="0004310D">
      <w:pPr>
        <w:jc w:val="center"/>
        <w:rPr>
          <w:rFonts w:ascii="Arial" w:hAnsi="Arial" w:cs="Arial"/>
          <w:b/>
          <w:sz w:val="22"/>
          <w:szCs w:val="22"/>
        </w:rPr>
      </w:pPr>
    </w:p>
    <w:p w:rsidR="002D342A" w:rsidRDefault="005F5F2B" w:rsidP="000D12AF">
      <w:pPr>
        <w:keepNext/>
        <w:jc w:val="center"/>
        <w:rPr>
          <w:rFonts w:ascii="Arial" w:hAnsi="Arial" w:cs="Arial"/>
          <w:b/>
          <w:sz w:val="22"/>
          <w:szCs w:val="22"/>
        </w:rPr>
      </w:pPr>
      <w:r>
        <w:rPr>
          <w:rFonts w:ascii="Arial" w:hAnsi="Arial" w:cs="Arial"/>
          <w:b/>
          <w:sz w:val="22"/>
          <w:szCs w:val="22"/>
        </w:rPr>
        <w:lastRenderedPageBreak/>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CC1084">
      <w:pPr>
        <w:spacing w:after="40"/>
        <w:jc w:val="both"/>
        <w:rPr>
          <w:rFonts w:ascii="Arial" w:hAnsi="Arial" w:cs="Arial"/>
          <w:sz w:val="22"/>
          <w:szCs w:val="22"/>
        </w:rPr>
      </w:pPr>
      <w:r>
        <w:rPr>
          <w:rFonts w:ascii="Arial" w:hAnsi="Arial" w:cs="Arial"/>
          <w:sz w:val="22"/>
          <w:szCs w:val="22"/>
        </w:rPr>
        <w:t xml:space="preserve">Poskytovatel se zavazuje v rámci předmětu smlouvy zabezpečit </w:t>
      </w:r>
      <w:r w:rsidR="00CC1084">
        <w:rPr>
          <w:rFonts w:ascii="Arial" w:hAnsi="Arial" w:cs="Arial"/>
          <w:sz w:val="22"/>
          <w:szCs w:val="22"/>
        </w:rPr>
        <w:t xml:space="preserve">zejména </w:t>
      </w:r>
      <w:r>
        <w:rPr>
          <w:rFonts w:ascii="Arial" w:hAnsi="Arial" w:cs="Arial"/>
          <w:sz w:val="22"/>
          <w:szCs w:val="22"/>
        </w:rPr>
        <w:t>následující činnosti:</w:t>
      </w:r>
    </w:p>
    <w:p w:rsidR="0010575C" w:rsidRDefault="00267236" w:rsidP="00AF3610">
      <w:pPr>
        <w:spacing w:after="40"/>
        <w:ind w:left="709" w:hanging="283"/>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w:t>
      </w:r>
      <w:r w:rsidR="00CC1084">
        <w:rPr>
          <w:rFonts w:ascii="Arial" w:hAnsi="Arial" w:cs="Arial"/>
          <w:sz w:val="22"/>
          <w:szCs w:val="22"/>
        </w:rPr>
        <w:t>třebných pro plynulost výstavby;</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poskytování vysvětlení potřebných pro vypra</w:t>
      </w:r>
      <w:r w:rsidR="00CC1084">
        <w:rPr>
          <w:rFonts w:ascii="Arial" w:hAnsi="Arial" w:cs="Arial"/>
          <w:sz w:val="22"/>
          <w:szCs w:val="22"/>
        </w:rPr>
        <w:t>cování dodavatelské dokumentace;</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w:t>
      </w:r>
      <w:r w:rsidR="00CC1084">
        <w:rPr>
          <w:rFonts w:ascii="Arial" w:hAnsi="Arial" w:cs="Arial"/>
          <w:sz w:val="22"/>
          <w:szCs w:val="22"/>
        </w:rPr>
        <w:t>ní technických parametrů stavby;</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 xml:space="preserve">účast na jednáních zúčastněných partnerů výstavby, jako jsou kontrolní dny stavby, </w:t>
      </w:r>
      <w:r w:rsidR="00B97BDC">
        <w:rPr>
          <w:rFonts w:ascii="Arial" w:hAnsi="Arial" w:cs="Arial"/>
          <w:sz w:val="22"/>
          <w:szCs w:val="22"/>
        </w:rPr>
        <w:br/>
      </w:r>
      <w:r>
        <w:rPr>
          <w:rFonts w:ascii="Arial" w:hAnsi="Arial" w:cs="Arial"/>
          <w:sz w:val="22"/>
          <w:szCs w:val="22"/>
        </w:rPr>
        <w:t>a zvláštních jednáníc</w:t>
      </w:r>
      <w:r w:rsidR="00CC1084">
        <w:rPr>
          <w:rFonts w:ascii="Arial" w:hAnsi="Arial" w:cs="Arial"/>
          <w:sz w:val="22"/>
          <w:szCs w:val="22"/>
        </w:rPr>
        <w:t>h o řešení jednotlivých případů;</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vyjadřování se a schvalování návrhů záměny použití materiálů oproti projektu za materiály obdobných vlastností na základě požadavků zho</w:t>
      </w:r>
      <w:r w:rsidR="00CC1084">
        <w:rPr>
          <w:rFonts w:ascii="Arial" w:hAnsi="Arial" w:cs="Arial"/>
          <w:sz w:val="22"/>
          <w:szCs w:val="22"/>
        </w:rPr>
        <w:t>tovitele nebo investora stavby;</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vyjádření k požadavkům na větší množství výrobků a výkonů oproti proje</w:t>
      </w:r>
      <w:r w:rsidR="00CC1084">
        <w:rPr>
          <w:rFonts w:ascii="Arial" w:hAnsi="Arial" w:cs="Arial"/>
          <w:sz w:val="22"/>
          <w:szCs w:val="22"/>
        </w:rPr>
        <w:t>ktové dokumentaci;</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w:t>
      </w:r>
      <w:r w:rsidR="00CC1084">
        <w:rPr>
          <w:rFonts w:ascii="Arial" w:hAnsi="Arial" w:cs="Arial"/>
          <w:sz w:val="22"/>
          <w:szCs w:val="22"/>
        </w:rPr>
        <w:t>avby nebo její části do užívání;</w:t>
      </w:r>
    </w:p>
    <w:p w:rsidR="00267236" w:rsidRDefault="00CC1084" w:rsidP="00AF3610">
      <w:pPr>
        <w:numPr>
          <w:ilvl w:val="0"/>
          <w:numId w:val="17"/>
        </w:numPr>
        <w:spacing w:after="40"/>
        <w:ind w:left="709" w:hanging="283"/>
        <w:jc w:val="both"/>
        <w:rPr>
          <w:rFonts w:ascii="Arial" w:hAnsi="Arial" w:cs="Arial"/>
          <w:sz w:val="22"/>
          <w:szCs w:val="22"/>
        </w:rPr>
      </w:pPr>
      <w:r>
        <w:rPr>
          <w:rFonts w:ascii="Arial" w:hAnsi="Arial" w:cs="Arial"/>
          <w:sz w:val="22"/>
          <w:szCs w:val="22"/>
        </w:rPr>
        <w:t>účast v kolaudačním řízení v případě potřeby</w:t>
      </w:r>
      <w:r w:rsidR="00267236">
        <w:rPr>
          <w:rFonts w:ascii="Arial" w:hAnsi="Arial" w:cs="Arial"/>
          <w:sz w:val="22"/>
          <w:szCs w:val="22"/>
        </w:rPr>
        <w:t xml:space="preserve"> poskytování </w:t>
      </w:r>
      <w:r>
        <w:rPr>
          <w:rFonts w:ascii="Arial" w:hAnsi="Arial" w:cs="Arial"/>
          <w:sz w:val="22"/>
          <w:szCs w:val="22"/>
        </w:rPr>
        <w:t>spolupráce nebo vysvětlení;</w:t>
      </w:r>
    </w:p>
    <w:p w:rsidR="00B470C8" w:rsidRDefault="008A1D32" w:rsidP="00AF3610">
      <w:pPr>
        <w:numPr>
          <w:ilvl w:val="0"/>
          <w:numId w:val="17"/>
        </w:numPr>
        <w:spacing w:after="40"/>
        <w:ind w:left="709" w:hanging="283"/>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945FBA" w:rsidRPr="00BB525B" w:rsidRDefault="00945FBA" w:rsidP="00BB525B">
      <w:pPr>
        <w:jc w:val="center"/>
        <w:rPr>
          <w:rFonts w:ascii="Arial" w:hAnsi="Arial" w:cs="Arial"/>
          <w:b/>
          <w:sz w:val="22"/>
          <w:szCs w:val="22"/>
        </w:rPr>
      </w:pPr>
    </w:p>
    <w:p w:rsidR="002D342A" w:rsidRDefault="00590DE3" w:rsidP="0010575C">
      <w:pPr>
        <w:jc w:val="center"/>
        <w:rPr>
          <w:rFonts w:ascii="Arial" w:hAnsi="Arial" w:cs="Arial"/>
          <w:b/>
          <w:sz w:val="22"/>
          <w:szCs w:val="22"/>
        </w:rPr>
      </w:pPr>
      <w:r>
        <w:rPr>
          <w:rFonts w:ascii="Arial" w:hAnsi="Arial" w:cs="Arial"/>
          <w:b/>
          <w:sz w:val="22"/>
          <w:szCs w:val="22"/>
        </w:rPr>
        <w:t>III.</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AF3610">
      <w:pPr>
        <w:numPr>
          <w:ilvl w:val="0"/>
          <w:numId w:val="10"/>
        </w:numPr>
        <w:tabs>
          <w:tab w:val="clear" w:pos="720"/>
        </w:tabs>
        <w:spacing w:after="60"/>
        <w:ind w:left="426" w:hanging="426"/>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AF3610">
      <w:pPr>
        <w:pStyle w:val="Normodsaz"/>
        <w:numPr>
          <w:ilvl w:val="0"/>
          <w:numId w:val="10"/>
        </w:numPr>
        <w:tabs>
          <w:tab w:val="clear" w:pos="720"/>
        </w:tabs>
        <w:spacing w:after="60"/>
        <w:ind w:left="426" w:hanging="426"/>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w:t>
      </w:r>
      <w:r w:rsidR="00B97BDC">
        <w:rPr>
          <w:rFonts w:ascii="Arial" w:hAnsi="Arial" w:cs="Arial"/>
          <w:color w:val="000000"/>
          <w:sz w:val="22"/>
          <w:szCs w:val="22"/>
        </w:rPr>
        <w:br/>
      </w:r>
      <w:r>
        <w:rPr>
          <w:rFonts w:ascii="Arial" w:hAnsi="Arial" w:cs="Arial"/>
          <w:color w:val="000000"/>
          <w:sz w:val="22"/>
          <w:szCs w:val="22"/>
        </w:rPr>
        <w:t xml:space="preserve">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AF3610">
      <w:pPr>
        <w:pStyle w:val="Normodsaz"/>
        <w:numPr>
          <w:ilvl w:val="0"/>
          <w:numId w:val="10"/>
        </w:numPr>
        <w:tabs>
          <w:tab w:val="clear" w:pos="720"/>
        </w:tabs>
        <w:spacing w:after="60"/>
        <w:ind w:left="426" w:hanging="426"/>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AF3610">
      <w:pPr>
        <w:pStyle w:val="Normodsaz"/>
        <w:numPr>
          <w:ilvl w:val="0"/>
          <w:numId w:val="10"/>
        </w:numPr>
        <w:tabs>
          <w:tab w:val="clear" w:pos="720"/>
        </w:tabs>
        <w:spacing w:after="60"/>
        <w:ind w:left="426" w:hanging="426"/>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AF3610">
      <w:pPr>
        <w:pStyle w:val="Normodsaz"/>
        <w:numPr>
          <w:ilvl w:val="0"/>
          <w:numId w:val="20"/>
        </w:numPr>
        <w:spacing w:after="60"/>
        <w:ind w:left="709" w:hanging="283"/>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267236" w:rsidRDefault="008A1D32" w:rsidP="00AF3610">
      <w:pPr>
        <w:pStyle w:val="Normodsaz"/>
        <w:numPr>
          <w:ilvl w:val="0"/>
          <w:numId w:val="20"/>
        </w:numPr>
        <w:spacing w:after="60"/>
        <w:ind w:left="709" w:hanging="283"/>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p>
    <w:p w:rsidR="00267236" w:rsidRPr="00C3525C" w:rsidRDefault="00267236" w:rsidP="00AF3610">
      <w:pPr>
        <w:pStyle w:val="Normodsaz"/>
        <w:numPr>
          <w:ilvl w:val="0"/>
          <w:numId w:val="10"/>
        </w:numPr>
        <w:tabs>
          <w:tab w:val="clear" w:pos="720"/>
        </w:tabs>
        <w:spacing w:after="60"/>
        <w:ind w:left="426" w:hanging="426"/>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AF3610">
      <w:pPr>
        <w:pStyle w:val="Normodsaz"/>
        <w:numPr>
          <w:ilvl w:val="0"/>
          <w:numId w:val="10"/>
        </w:numPr>
        <w:tabs>
          <w:tab w:val="clear" w:pos="720"/>
        </w:tabs>
        <w:spacing w:after="60"/>
        <w:ind w:left="426" w:hanging="426"/>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AF3610">
      <w:pPr>
        <w:pStyle w:val="Normodsaz"/>
        <w:numPr>
          <w:ilvl w:val="0"/>
          <w:numId w:val="10"/>
        </w:numPr>
        <w:tabs>
          <w:tab w:val="clear" w:pos="720"/>
        </w:tabs>
        <w:spacing w:after="60"/>
        <w:ind w:left="426" w:hanging="426"/>
        <w:rPr>
          <w:rFonts w:ascii="Arial" w:hAnsi="Arial" w:cs="Arial"/>
          <w:sz w:val="22"/>
          <w:szCs w:val="22"/>
        </w:rPr>
      </w:pPr>
      <w:r>
        <w:rPr>
          <w:rFonts w:ascii="Arial" w:hAnsi="Arial" w:cs="Arial"/>
          <w:sz w:val="22"/>
          <w:szCs w:val="22"/>
        </w:rPr>
        <w:t>Na staveništi je poskytovatel povinen dodržovat podmínky bezpečnosti a ochrany zdraví při práci dle pokynů oprávněných osob zhotovitele stavby.</w:t>
      </w:r>
    </w:p>
    <w:p w:rsidR="001A4EAA" w:rsidRPr="001A4EAA" w:rsidRDefault="00DF799A" w:rsidP="00AF3610">
      <w:pPr>
        <w:pStyle w:val="Normodsaz"/>
        <w:numPr>
          <w:ilvl w:val="0"/>
          <w:numId w:val="10"/>
        </w:numPr>
        <w:tabs>
          <w:tab w:val="clear" w:pos="720"/>
        </w:tabs>
        <w:spacing w:after="60"/>
        <w:ind w:left="426" w:hanging="426"/>
        <w:rPr>
          <w:rFonts w:ascii="Arial" w:hAnsi="Arial" w:cs="Arial"/>
          <w:sz w:val="22"/>
          <w:szCs w:val="22"/>
        </w:rPr>
      </w:pPr>
      <w:r w:rsidRPr="007548F4">
        <w:rPr>
          <w:rFonts w:ascii="Arial" w:hAnsi="Arial" w:cs="Arial"/>
          <w:sz w:val="22"/>
          <w:szCs w:val="22"/>
        </w:rPr>
        <w:t xml:space="preserve">Poskytovatel je </w:t>
      </w:r>
      <w:r>
        <w:rPr>
          <w:rFonts w:ascii="Arial" w:hAnsi="Arial" w:cs="Arial"/>
          <w:sz w:val="22"/>
          <w:szCs w:val="22"/>
        </w:rPr>
        <w:t xml:space="preserve">povinen mít po celou dobu trvání smlouvy sjednané </w:t>
      </w:r>
      <w:r w:rsidRPr="007548F4">
        <w:rPr>
          <w:rFonts w:ascii="Arial" w:hAnsi="Arial" w:cs="Arial"/>
          <w:sz w:val="22"/>
          <w:szCs w:val="22"/>
        </w:rPr>
        <w:t>pojištění odpovědnosti za škodu způsobenou třetí osobě v souvislosti s činností poskytovatele při plnění této smlouvy</w:t>
      </w:r>
      <w:r>
        <w:rPr>
          <w:rFonts w:ascii="Arial" w:hAnsi="Arial" w:cs="Arial"/>
          <w:sz w:val="22"/>
          <w:szCs w:val="22"/>
        </w:rPr>
        <w:t>.</w:t>
      </w:r>
      <w:r w:rsidRPr="007548F4">
        <w:rPr>
          <w:rFonts w:ascii="Arial" w:hAnsi="Arial" w:cs="Arial"/>
          <w:sz w:val="22"/>
          <w:szCs w:val="22"/>
        </w:rPr>
        <w:t xml:space="preserve"> </w:t>
      </w:r>
      <w:r>
        <w:rPr>
          <w:rFonts w:ascii="Arial" w:hAnsi="Arial" w:cs="Arial"/>
          <w:sz w:val="22"/>
          <w:szCs w:val="22"/>
        </w:rPr>
        <w:t xml:space="preserve">Nejnižší přípustný pojistný limit se sjednává </w:t>
      </w:r>
      <w:r w:rsidRPr="00742ED9">
        <w:rPr>
          <w:rFonts w:ascii="Arial" w:hAnsi="Arial" w:cs="Arial"/>
          <w:sz w:val="22"/>
          <w:szCs w:val="22"/>
        </w:rPr>
        <w:t xml:space="preserve">na </w:t>
      </w:r>
      <w:r w:rsidRPr="00CC510F">
        <w:rPr>
          <w:rFonts w:ascii="Arial" w:hAnsi="Arial"/>
          <w:b/>
          <w:sz w:val="22"/>
        </w:rPr>
        <w:t>250 000 Kč</w:t>
      </w:r>
      <w:r w:rsidRPr="00742ED9">
        <w:rPr>
          <w:rFonts w:ascii="Arial" w:hAnsi="Arial" w:cs="Arial"/>
          <w:b/>
          <w:sz w:val="22"/>
          <w:szCs w:val="22"/>
        </w:rPr>
        <w:t>.</w:t>
      </w:r>
      <w:r w:rsidRPr="00742ED9">
        <w:rPr>
          <w:rFonts w:ascii="Arial" w:hAnsi="Arial" w:cs="Arial"/>
          <w:sz w:val="22"/>
          <w:szCs w:val="22"/>
        </w:rPr>
        <w:t xml:space="preserve"> </w:t>
      </w:r>
      <w:r w:rsidRPr="001F544C">
        <w:rPr>
          <w:rFonts w:ascii="Arial" w:hAnsi="Arial" w:cs="Arial"/>
          <w:sz w:val="22"/>
          <w:szCs w:val="22"/>
        </w:rPr>
        <w:t xml:space="preserve">Poskytovatel je povinen existenci uvedeného pojištění prokázat nejpozději při uzavření této smlouvy </w:t>
      </w:r>
      <w:r w:rsidRPr="000D12AF">
        <w:rPr>
          <w:rFonts w:ascii="Arial" w:hAnsi="Arial" w:cs="Arial"/>
          <w:sz w:val="22"/>
          <w:szCs w:val="22"/>
        </w:rPr>
        <w:t>(viz též zadávací podmínky veřejné zakázky, na základě níž byla tato smlouva uzavřena)</w:t>
      </w:r>
      <w:r>
        <w:rPr>
          <w:rFonts w:ascii="Arial" w:hAnsi="Arial" w:cs="Arial"/>
          <w:sz w:val="22"/>
          <w:szCs w:val="22"/>
        </w:rPr>
        <w:t xml:space="preserve"> a dále pak kdykoli po dobu plnění smlouvy v přiměřené lhůtě od výzvy objednatele</w:t>
      </w:r>
      <w:r w:rsidRPr="001F544C">
        <w:rPr>
          <w:rFonts w:ascii="Arial" w:hAnsi="Arial" w:cs="Arial"/>
          <w:sz w:val="22"/>
          <w:szCs w:val="22"/>
        </w:rPr>
        <w:t>.</w:t>
      </w: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AF3610">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předat včas poskytovateli úplné, pravdivé a přehledné informace, jež jsou nezbytně nutné k věcnému plnění smlouvy, pokud z jejich povahy nevyplývá, že je má zajistit pos</w:t>
      </w:r>
      <w:r w:rsidR="006501B6">
        <w:rPr>
          <w:rFonts w:ascii="Arial" w:hAnsi="Arial" w:cs="Arial"/>
          <w:sz w:val="22"/>
          <w:szCs w:val="22"/>
        </w:rPr>
        <w:t>kytovatel v rámci své činnosti.</w:t>
      </w:r>
    </w:p>
    <w:p w:rsidR="00267236" w:rsidRDefault="00267236" w:rsidP="00AF3610">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poskytovat poskytovateli nezbytnou součinnost, potř</w:t>
      </w:r>
      <w:r w:rsidR="006501B6">
        <w:rPr>
          <w:rFonts w:ascii="Arial" w:hAnsi="Arial" w:cs="Arial"/>
          <w:sz w:val="22"/>
          <w:szCs w:val="22"/>
        </w:rPr>
        <w:t>ebnou pro řádné plnění smlouvy.</w:t>
      </w:r>
    </w:p>
    <w:p w:rsidR="00267236" w:rsidRDefault="00267236" w:rsidP="00AF3610">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6501B6" w:rsidRPr="001A4EAA" w:rsidRDefault="006501B6" w:rsidP="006501B6">
      <w:pPr>
        <w:pStyle w:val="Normodsaz"/>
        <w:numPr>
          <w:ilvl w:val="0"/>
          <w:numId w:val="7"/>
        </w:numPr>
        <w:tabs>
          <w:tab w:val="clear" w:pos="720"/>
          <w:tab w:val="num" w:pos="426"/>
        </w:tabs>
        <w:spacing w:after="60"/>
        <w:ind w:left="426" w:hanging="426"/>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 činí:</w:t>
      </w:r>
    </w:p>
    <w:p w:rsidR="006501B6" w:rsidRPr="004D4640" w:rsidRDefault="006501B6" w:rsidP="006501B6">
      <w:pPr>
        <w:tabs>
          <w:tab w:val="right" w:pos="4536"/>
          <w:tab w:val="left" w:pos="4678"/>
        </w:tabs>
        <w:spacing w:after="40"/>
        <w:ind w:left="720"/>
        <w:jc w:val="both"/>
        <w:rPr>
          <w:rFonts w:ascii="Arial" w:hAnsi="Arial" w:cs="Arial"/>
          <w:b/>
          <w:sz w:val="22"/>
          <w:szCs w:val="22"/>
        </w:rPr>
      </w:pPr>
      <w:r w:rsidRPr="00A371A1">
        <w:rPr>
          <w:rFonts w:ascii="Arial" w:hAnsi="Arial" w:cs="Arial"/>
          <w:sz w:val="22"/>
          <w:szCs w:val="22"/>
        </w:rPr>
        <w:t>- bez DPH</w:t>
      </w:r>
      <w:r>
        <w:rPr>
          <w:rFonts w:ascii="Arial" w:hAnsi="Arial" w:cs="Arial"/>
          <w:b/>
          <w:sz w:val="22"/>
          <w:szCs w:val="22"/>
        </w:rPr>
        <w:tab/>
      </w:r>
      <w:r>
        <w:rPr>
          <w:rFonts w:ascii="Arial" w:hAnsi="Arial"/>
          <w:b/>
          <w:color w:val="FF0000"/>
          <w:sz w:val="22"/>
          <w:szCs w:val="22"/>
        </w:rPr>
        <w:t>bude doplněno</w:t>
      </w:r>
      <w:r>
        <w:rPr>
          <w:rFonts w:ascii="Arial" w:hAnsi="Arial" w:cs="Arial"/>
          <w:b/>
          <w:sz w:val="22"/>
          <w:szCs w:val="22"/>
        </w:rPr>
        <w:tab/>
      </w:r>
      <w:r w:rsidRPr="00A371A1">
        <w:rPr>
          <w:rFonts w:ascii="Arial" w:hAnsi="Arial" w:cs="Arial"/>
          <w:sz w:val="22"/>
          <w:szCs w:val="22"/>
        </w:rPr>
        <w:t xml:space="preserve">(dále jen </w:t>
      </w:r>
      <w:r>
        <w:rPr>
          <w:rFonts w:ascii="Arial" w:hAnsi="Arial" w:cs="Arial"/>
          <w:sz w:val="22"/>
          <w:szCs w:val="22"/>
        </w:rPr>
        <w:t>„</w:t>
      </w:r>
      <w:r w:rsidRPr="00A371A1">
        <w:rPr>
          <w:rFonts w:ascii="Arial" w:hAnsi="Arial" w:cs="Arial"/>
          <w:sz w:val="22"/>
          <w:szCs w:val="22"/>
        </w:rPr>
        <w:t>smluvní odměna</w:t>
      </w:r>
      <w:r>
        <w:rPr>
          <w:rFonts w:ascii="Arial" w:hAnsi="Arial" w:cs="Arial"/>
          <w:sz w:val="22"/>
          <w:szCs w:val="22"/>
        </w:rPr>
        <w:t>“</w:t>
      </w:r>
      <w:r w:rsidRPr="00A371A1">
        <w:rPr>
          <w:rFonts w:ascii="Arial" w:hAnsi="Arial" w:cs="Arial"/>
          <w:sz w:val="22"/>
          <w:szCs w:val="22"/>
        </w:rPr>
        <w:t>)</w:t>
      </w:r>
    </w:p>
    <w:p w:rsidR="006501B6" w:rsidRPr="001A4EAA" w:rsidRDefault="006501B6" w:rsidP="006501B6">
      <w:pPr>
        <w:tabs>
          <w:tab w:val="right" w:pos="4536"/>
        </w:tabs>
        <w:spacing w:after="40"/>
        <w:ind w:left="720"/>
        <w:jc w:val="both"/>
        <w:rPr>
          <w:rFonts w:ascii="Arial" w:hAnsi="Arial" w:cs="Arial"/>
          <w:b/>
          <w:sz w:val="22"/>
          <w:szCs w:val="22"/>
        </w:rPr>
      </w:pPr>
      <w:r w:rsidRPr="00A371A1">
        <w:rPr>
          <w:rFonts w:ascii="Arial" w:hAnsi="Arial" w:cs="Arial"/>
          <w:sz w:val="22"/>
          <w:szCs w:val="22"/>
        </w:rPr>
        <w:t xml:space="preserve">- </w:t>
      </w:r>
      <w:r>
        <w:rPr>
          <w:rFonts w:ascii="Arial" w:hAnsi="Arial" w:cs="Arial"/>
          <w:sz w:val="22"/>
          <w:szCs w:val="22"/>
        </w:rPr>
        <w:t xml:space="preserve">částka </w:t>
      </w:r>
      <w:r w:rsidRPr="00A371A1">
        <w:rPr>
          <w:rFonts w:ascii="Arial" w:hAnsi="Arial" w:cs="Arial"/>
          <w:sz w:val="22"/>
          <w:szCs w:val="22"/>
        </w:rPr>
        <w:t>DPH</w:t>
      </w:r>
      <w:r>
        <w:rPr>
          <w:rFonts w:ascii="Arial" w:hAnsi="Arial" w:cs="Arial"/>
          <w:b/>
          <w:sz w:val="22"/>
          <w:szCs w:val="22"/>
        </w:rPr>
        <w:tab/>
      </w:r>
      <w:r>
        <w:rPr>
          <w:rFonts w:ascii="Arial" w:hAnsi="Arial"/>
          <w:b/>
          <w:color w:val="FF0000"/>
          <w:sz w:val="22"/>
          <w:szCs w:val="22"/>
        </w:rPr>
        <w:t>bude doplněno</w:t>
      </w:r>
    </w:p>
    <w:p w:rsidR="006501B6" w:rsidRDefault="006501B6" w:rsidP="006501B6">
      <w:pPr>
        <w:tabs>
          <w:tab w:val="right" w:pos="4536"/>
        </w:tabs>
        <w:spacing w:after="120"/>
        <w:ind w:left="720"/>
        <w:jc w:val="both"/>
        <w:rPr>
          <w:rFonts w:ascii="Arial" w:hAnsi="Arial"/>
          <w:b/>
          <w:color w:val="FF0000"/>
          <w:sz w:val="22"/>
          <w:szCs w:val="22"/>
        </w:rPr>
      </w:pPr>
      <w:r w:rsidRPr="00A371A1">
        <w:rPr>
          <w:rFonts w:ascii="Arial" w:hAnsi="Arial" w:cs="Arial"/>
          <w:sz w:val="22"/>
          <w:szCs w:val="22"/>
        </w:rPr>
        <w:t>- vč</w:t>
      </w:r>
      <w:r>
        <w:rPr>
          <w:rFonts w:ascii="Arial" w:hAnsi="Arial" w:cs="Arial"/>
          <w:sz w:val="22"/>
          <w:szCs w:val="22"/>
        </w:rPr>
        <w:t>etně</w:t>
      </w:r>
      <w:r w:rsidRPr="00A371A1">
        <w:rPr>
          <w:rFonts w:ascii="Arial" w:hAnsi="Arial" w:cs="Arial"/>
          <w:sz w:val="22"/>
          <w:szCs w:val="22"/>
        </w:rPr>
        <w:t xml:space="preserve"> DPH</w:t>
      </w:r>
      <w:r>
        <w:rPr>
          <w:rFonts w:ascii="Arial" w:hAnsi="Arial" w:cs="Arial"/>
          <w:b/>
          <w:sz w:val="22"/>
          <w:szCs w:val="22"/>
        </w:rPr>
        <w:tab/>
      </w:r>
      <w:r>
        <w:rPr>
          <w:rFonts w:ascii="Arial" w:hAnsi="Arial"/>
          <w:b/>
          <w:color w:val="FF0000"/>
          <w:sz w:val="22"/>
          <w:szCs w:val="22"/>
        </w:rPr>
        <w:t>bude doplněno</w:t>
      </w:r>
    </w:p>
    <w:p w:rsidR="006501B6" w:rsidRDefault="006501B6" w:rsidP="006501B6">
      <w:pPr>
        <w:keepNext/>
        <w:tabs>
          <w:tab w:val="right" w:pos="4536"/>
        </w:tabs>
        <w:spacing w:after="120"/>
        <w:ind w:left="426"/>
        <w:jc w:val="both"/>
        <w:rPr>
          <w:rFonts w:ascii="Arial" w:hAnsi="Arial"/>
          <w:sz w:val="22"/>
          <w:szCs w:val="22"/>
        </w:rPr>
      </w:pPr>
      <w:r>
        <w:rPr>
          <w:rFonts w:ascii="Arial" w:hAnsi="Arial"/>
          <w:sz w:val="22"/>
          <w:szCs w:val="22"/>
        </w:rPr>
        <w:t xml:space="preserve">Na základě uvedené smluvní odměny a </w:t>
      </w:r>
      <w:r>
        <w:rPr>
          <w:rFonts w:ascii="Arial" w:hAnsi="Arial" w:cs="Arial"/>
          <w:sz w:val="22"/>
          <w:szCs w:val="22"/>
        </w:rPr>
        <w:t>celkového časového předpokladu poskytování služeb</w:t>
      </w:r>
      <w:r>
        <w:rPr>
          <w:rFonts w:ascii="Arial" w:hAnsi="Arial"/>
          <w:sz w:val="22"/>
          <w:szCs w:val="22"/>
        </w:rPr>
        <w:t xml:space="preserve"> se pro účely této smlouvy stanovuje výše týdenní odměny na:</w:t>
      </w:r>
    </w:p>
    <w:p w:rsidR="006501B6" w:rsidRPr="003046DB" w:rsidRDefault="006501B6" w:rsidP="006501B6">
      <w:pPr>
        <w:keepNext/>
        <w:tabs>
          <w:tab w:val="right" w:pos="4536"/>
          <w:tab w:val="left" w:pos="4678"/>
        </w:tabs>
        <w:spacing w:after="40"/>
        <w:ind w:left="720"/>
        <w:jc w:val="both"/>
        <w:rPr>
          <w:rFonts w:ascii="Arial" w:hAnsi="Arial" w:cs="Arial"/>
          <w:b/>
          <w:sz w:val="22"/>
          <w:szCs w:val="22"/>
        </w:rPr>
      </w:pPr>
      <w:r w:rsidRPr="003046DB">
        <w:rPr>
          <w:rFonts w:ascii="Arial" w:hAnsi="Arial" w:cs="Arial"/>
          <w:sz w:val="22"/>
          <w:szCs w:val="22"/>
        </w:rPr>
        <w:t>- bez DPH</w:t>
      </w:r>
      <w:r w:rsidRPr="003046DB">
        <w:rPr>
          <w:rFonts w:ascii="Arial" w:hAnsi="Arial" w:cs="Arial"/>
          <w:b/>
          <w:sz w:val="22"/>
          <w:szCs w:val="22"/>
        </w:rPr>
        <w:tab/>
      </w:r>
      <w:r w:rsidRPr="003046DB">
        <w:rPr>
          <w:rFonts w:ascii="Arial" w:hAnsi="Arial"/>
          <w:b/>
          <w:color w:val="FF0000"/>
          <w:sz w:val="22"/>
          <w:szCs w:val="22"/>
        </w:rPr>
        <w:t>bude doplněno</w:t>
      </w:r>
      <w:r w:rsidRPr="003046DB">
        <w:rPr>
          <w:rFonts w:ascii="Arial" w:hAnsi="Arial"/>
          <w:b/>
          <w:color w:val="FF0000"/>
          <w:sz w:val="22"/>
          <w:szCs w:val="22"/>
        </w:rPr>
        <w:tab/>
      </w:r>
      <w:r w:rsidRPr="003046DB">
        <w:rPr>
          <w:rFonts w:ascii="Arial" w:hAnsi="Arial" w:cs="Arial"/>
          <w:sz w:val="22"/>
          <w:szCs w:val="22"/>
        </w:rPr>
        <w:t>(dále jen „týdenní odměna“)</w:t>
      </w:r>
    </w:p>
    <w:p w:rsidR="006501B6" w:rsidRPr="003046DB" w:rsidRDefault="006501B6" w:rsidP="006501B6">
      <w:pPr>
        <w:keepNext/>
        <w:tabs>
          <w:tab w:val="right" w:pos="4536"/>
        </w:tabs>
        <w:spacing w:after="40"/>
        <w:ind w:left="720"/>
        <w:jc w:val="both"/>
        <w:rPr>
          <w:rFonts w:ascii="Arial" w:hAnsi="Arial" w:cs="Arial"/>
          <w:b/>
          <w:sz w:val="22"/>
          <w:szCs w:val="22"/>
        </w:rPr>
      </w:pPr>
      <w:r w:rsidRPr="003046DB">
        <w:rPr>
          <w:rFonts w:ascii="Arial" w:hAnsi="Arial" w:cs="Arial"/>
          <w:sz w:val="22"/>
          <w:szCs w:val="22"/>
        </w:rPr>
        <w:t>- částka DPH</w:t>
      </w:r>
      <w:r w:rsidRPr="003046DB">
        <w:rPr>
          <w:rFonts w:ascii="Arial" w:hAnsi="Arial" w:cs="Arial"/>
          <w:b/>
          <w:sz w:val="22"/>
          <w:szCs w:val="22"/>
        </w:rPr>
        <w:tab/>
      </w:r>
      <w:r w:rsidRPr="003046DB">
        <w:rPr>
          <w:rFonts w:ascii="Arial" w:hAnsi="Arial"/>
          <w:b/>
          <w:color w:val="FF0000"/>
          <w:sz w:val="22"/>
          <w:szCs w:val="22"/>
        </w:rPr>
        <w:t>bude doplněno</w:t>
      </w:r>
    </w:p>
    <w:p w:rsidR="006501B6" w:rsidRDefault="006501B6" w:rsidP="00AF3610">
      <w:pPr>
        <w:tabs>
          <w:tab w:val="right" w:pos="4536"/>
        </w:tabs>
        <w:spacing w:after="120"/>
        <w:ind w:left="720"/>
        <w:jc w:val="both"/>
        <w:rPr>
          <w:rFonts w:ascii="Arial" w:hAnsi="Arial"/>
          <w:b/>
          <w:color w:val="FF0000"/>
          <w:sz w:val="22"/>
          <w:szCs w:val="22"/>
        </w:rPr>
      </w:pPr>
      <w:r w:rsidRPr="003046DB">
        <w:rPr>
          <w:rFonts w:ascii="Arial" w:hAnsi="Arial" w:cs="Arial"/>
          <w:sz w:val="22"/>
          <w:szCs w:val="22"/>
        </w:rPr>
        <w:t>- včetně DPH</w:t>
      </w:r>
      <w:r w:rsidRPr="003046DB">
        <w:rPr>
          <w:rFonts w:ascii="Arial" w:hAnsi="Arial" w:cs="Arial"/>
          <w:b/>
          <w:sz w:val="22"/>
          <w:szCs w:val="22"/>
        </w:rPr>
        <w:tab/>
      </w:r>
      <w:r w:rsidRPr="003046DB">
        <w:rPr>
          <w:rFonts w:ascii="Arial" w:hAnsi="Arial"/>
          <w:b/>
          <w:color w:val="FF0000"/>
          <w:sz w:val="22"/>
          <w:szCs w:val="22"/>
        </w:rPr>
        <w:t>bude doplněno</w:t>
      </w:r>
    </w:p>
    <w:p w:rsidR="00267236" w:rsidRDefault="006501B6" w:rsidP="00AF3610">
      <w:pPr>
        <w:pStyle w:val="Normodsaz"/>
        <w:numPr>
          <w:ilvl w:val="0"/>
          <w:numId w:val="7"/>
        </w:numPr>
        <w:tabs>
          <w:tab w:val="clear" w:pos="720"/>
        </w:tabs>
        <w:spacing w:after="60"/>
        <w:ind w:left="426" w:hanging="426"/>
        <w:rPr>
          <w:rFonts w:ascii="Arial" w:hAnsi="Arial" w:cs="Arial"/>
          <w:sz w:val="22"/>
          <w:szCs w:val="22"/>
        </w:rPr>
      </w:pPr>
      <w:r>
        <w:rPr>
          <w:rFonts w:ascii="Arial" w:hAnsi="Arial"/>
          <w:sz w:val="22"/>
          <w:szCs w:val="22"/>
        </w:rPr>
        <w:t xml:space="preserve">Uvedená smluvní odměna </w:t>
      </w:r>
      <w:r>
        <w:rPr>
          <w:rFonts w:ascii="Arial" w:hAnsi="Arial" w:cs="Arial"/>
          <w:sz w:val="22"/>
          <w:szCs w:val="22"/>
        </w:rPr>
        <w:t xml:space="preserve">je stanovena na základě cenové nabídky poskytovatele jako konečná za předpokladu nepřekročení celkového časového předpokladu poskytování služeb uvedeného v článku I. této smlouvy. </w:t>
      </w:r>
      <w:r w:rsidRPr="00C23BB2">
        <w:rPr>
          <w:rFonts w:ascii="Arial" w:hAnsi="Arial" w:cs="Arial"/>
          <w:sz w:val="22"/>
          <w:szCs w:val="22"/>
        </w:rPr>
        <w:t>DPH bude fakturována podle zákona č.</w:t>
      </w:r>
      <w:r>
        <w:rPr>
          <w:rFonts w:ascii="Arial" w:hAnsi="Arial" w:cs="Arial"/>
          <w:sz w:val="22"/>
          <w:szCs w:val="22"/>
        </w:rPr>
        <w:t> </w:t>
      </w:r>
      <w:r w:rsidRPr="00C23BB2">
        <w:rPr>
          <w:rFonts w:ascii="Arial" w:hAnsi="Arial" w:cs="Arial"/>
          <w:sz w:val="22"/>
          <w:szCs w:val="22"/>
        </w:rPr>
        <w:t>235/2004 Sb.</w:t>
      </w:r>
      <w:r>
        <w:rPr>
          <w:rFonts w:ascii="Arial" w:hAnsi="Arial" w:cs="Arial"/>
          <w:sz w:val="22"/>
          <w:szCs w:val="22"/>
        </w:rPr>
        <w:t>,</w:t>
      </w:r>
      <w:r w:rsidRPr="00C23BB2">
        <w:rPr>
          <w:rFonts w:ascii="Arial" w:hAnsi="Arial" w:cs="Arial"/>
          <w:sz w:val="22"/>
          <w:szCs w:val="22"/>
        </w:rPr>
        <w:t xml:space="preserve"> </w:t>
      </w:r>
      <w:r w:rsidR="00CC510F">
        <w:rPr>
          <w:rFonts w:ascii="Arial" w:hAnsi="Arial" w:cs="Arial"/>
          <w:sz w:val="22"/>
          <w:szCs w:val="22"/>
        </w:rPr>
        <w:br/>
      </w:r>
      <w:r w:rsidRPr="00C23BB2">
        <w:rPr>
          <w:rFonts w:ascii="Arial" w:hAnsi="Arial" w:cs="Arial"/>
          <w:sz w:val="22"/>
          <w:szCs w:val="22"/>
        </w:rPr>
        <w:t>o dani z přidané hodnoty</w:t>
      </w:r>
      <w:r>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 xml:space="preserve">Smluvní strany ujednávají, že při změně sazby DPH se cena díla vč. DPH navyšuje/snižuje </w:t>
      </w:r>
      <w:r w:rsidR="00B97BDC">
        <w:rPr>
          <w:rFonts w:ascii="Arial" w:hAnsi="Arial" w:cs="Arial"/>
          <w:sz w:val="22"/>
          <w:szCs w:val="22"/>
        </w:rPr>
        <w:br/>
      </w:r>
      <w:r w:rsidRPr="00C23BB2">
        <w:rPr>
          <w:rFonts w:ascii="Arial" w:hAnsi="Arial" w:cs="Arial"/>
          <w:sz w:val="22"/>
          <w:szCs w:val="22"/>
        </w:rPr>
        <w:t>v souladu s touto změnou sazby.</w:t>
      </w:r>
      <w:r>
        <w:rPr>
          <w:rFonts w:ascii="Arial" w:hAnsi="Arial" w:cs="Arial"/>
          <w:sz w:val="22"/>
          <w:szCs w:val="22"/>
        </w:rPr>
        <w:t xml:space="preserve"> K takové změně není třeba uzavírat dodatek smlouvy.</w:t>
      </w:r>
    </w:p>
    <w:p w:rsidR="00267236" w:rsidRDefault="006501B6" w:rsidP="00AF3610">
      <w:pPr>
        <w:numPr>
          <w:ilvl w:val="0"/>
          <w:numId w:val="7"/>
        </w:numPr>
        <w:tabs>
          <w:tab w:val="clear" w:pos="720"/>
        </w:tabs>
        <w:spacing w:after="120"/>
        <w:ind w:left="426" w:hanging="426"/>
        <w:jc w:val="both"/>
        <w:rPr>
          <w:rFonts w:ascii="Arial" w:hAnsi="Arial" w:cs="Arial"/>
          <w:sz w:val="22"/>
          <w:szCs w:val="22"/>
        </w:rPr>
      </w:pPr>
      <w:r>
        <w:rPr>
          <w:rFonts w:ascii="Arial" w:hAnsi="Arial" w:cs="Arial"/>
          <w:sz w:val="22"/>
          <w:szCs w:val="22"/>
        </w:rPr>
        <w:t>Smluvní strany výslovně stanoví, že veškeré náklady poskytovatele jsou pokryty jeho smluvní odměnou, v případě prodloužení trvání poskytování služeb týdenní odměnou, v souladu bodem 1. tohoto článku. Poskytovatel nemá nárok na náhradu nákladů mimo sjednanou smluvní, příp. týdenní odměnu. Objednatel neposkytuje žádné zálohy.</w:t>
      </w:r>
    </w:p>
    <w:p w:rsidR="006501B6" w:rsidRDefault="006501B6" w:rsidP="00AF3610">
      <w:pPr>
        <w:numPr>
          <w:ilvl w:val="0"/>
          <w:numId w:val="7"/>
        </w:numPr>
        <w:tabs>
          <w:tab w:val="clear" w:pos="720"/>
        </w:tabs>
        <w:spacing w:after="120"/>
        <w:ind w:left="426" w:hanging="426"/>
        <w:jc w:val="both"/>
        <w:rPr>
          <w:rFonts w:ascii="Arial" w:hAnsi="Arial" w:cs="Arial"/>
          <w:sz w:val="22"/>
          <w:szCs w:val="22"/>
        </w:rPr>
      </w:pPr>
      <w:r>
        <w:rPr>
          <w:rFonts w:ascii="Arial" w:hAnsi="Arial" w:cs="Arial"/>
          <w:sz w:val="22"/>
          <w:szCs w:val="22"/>
        </w:rPr>
        <w:t>Vyžaduje-li stavba poskytování služeb podle této smlouvy po delší dobu, než činí časový předpoklad poskytování služeb uvedený v jejím článku I., přísluší poskytovateli za každý započatý týden, ve kterém skutečně poskytl služby dle této smlouvy, úplata ve výši týdenní odměny. V případě zkrácení poskytování služeb z důvodu urychlení dokončení stavby se sjednaná smluvní odměna nekrátí; předpokladem uvedeného je řádné a úplné dokončení stavby a poskytnutí všech potřebných služeb.</w:t>
      </w:r>
    </w:p>
    <w:p w:rsidR="008E4D49" w:rsidRPr="008E4D49" w:rsidRDefault="006501B6" w:rsidP="00AF3610">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 xml:space="preserve">Poskytovatel je oprávněn fakturovat </w:t>
      </w:r>
      <w:r w:rsidRPr="004841B1">
        <w:rPr>
          <w:rFonts w:ascii="Arial" w:hAnsi="Arial" w:cs="Arial"/>
          <w:sz w:val="22"/>
          <w:szCs w:val="22"/>
        </w:rPr>
        <w:t xml:space="preserve">jednou </w:t>
      </w:r>
      <w:r>
        <w:rPr>
          <w:rFonts w:ascii="Arial" w:hAnsi="Arial" w:cs="Arial"/>
          <w:sz w:val="22"/>
          <w:szCs w:val="22"/>
        </w:rPr>
        <w:t xml:space="preserve">za čtvrtletí část smluvní odměny odpovídající odměně </w:t>
      </w:r>
      <w:r w:rsidRPr="004841B1">
        <w:rPr>
          <w:rFonts w:ascii="Arial" w:hAnsi="Arial" w:cs="Arial"/>
          <w:sz w:val="22"/>
          <w:szCs w:val="22"/>
        </w:rPr>
        <w:t xml:space="preserve">za zpravidla </w:t>
      </w:r>
      <w:r>
        <w:rPr>
          <w:rFonts w:ascii="Arial" w:hAnsi="Arial" w:cs="Arial"/>
          <w:sz w:val="22"/>
          <w:szCs w:val="22"/>
        </w:rPr>
        <w:t>12, nejvýše 14</w:t>
      </w:r>
      <w:r w:rsidRPr="004841B1">
        <w:rPr>
          <w:rFonts w:ascii="Arial" w:hAnsi="Arial" w:cs="Arial"/>
          <w:sz w:val="22"/>
          <w:szCs w:val="22"/>
        </w:rPr>
        <w:t xml:space="preserve"> týdnů</w:t>
      </w:r>
      <w:r>
        <w:rPr>
          <w:rFonts w:ascii="Arial" w:hAnsi="Arial" w:cs="Arial"/>
          <w:sz w:val="22"/>
          <w:szCs w:val="22"/>
        </w:rPr>
        <w:t xml:space="preserve"> poskytování služeb, tak aby byl v co největší míře dodržen princip čtvrtletní fakturace. Pro účely fakturace se prvním dnem týdne stanovuje den, na který připadlo předání a převzetí staveniště</w:t>
      </w:r>
      <w:r w:rsidRPr="008309AD">
        <w:rPr>
          <w:rFonts w:ascii="Arial" w:hAnsi="Arial" w:cs="Arial"/>
          <w:sz w:val="22"/>
          <w:szCs w:val="22"/>
        </w:rPr>
        <w:t xml:space="preserve">. </w:t>
      </w:r>
      <w:r>
        <w:rPr>
          <w:rFonts w:ascii="Arial" w:hAnsi="Arial" w:cs="Arial"/>
          <w:sz w:val="22"/>
          <w:szCs w:val="22"/>
        </w:rPr>
        <w:t>Přílohou</w:t>
      </w:r>
      <w:r w:rsidRPr="008309AD">
        <w:rPr>
          <w:rFonts w:ascii="Arial" w:hAnsi="Arial" w:cs="Arial"/>
          <w:sz w:val="22"/>
          <w:szCs w:val="22"/>
        </w:rPr>
        <w:t xml:space="preserve"> každé faktury bude specifikace </w:t>
      </w:r>
      <w:r>
        <w:rPr>
          <w:rFonts w:ascii="Arial" w:hAnsi="Arial" w:cs="Arial"/>
          <w:sz w:val="22"/>
          <w:szCs w:val="22"/>
        </w:rPr>
        <w:t>provedených činností za fakturované období, v případě fakturace týdenní odměny pak nezbytně v podrobnosti za každý fakturovaný týden. Princip čtvrtletní fakturace platí obdobně pro týdenní odměnu, ledaže se jedná o konečnou fakturu.</w:t>
      </w:r>
    </w:p>
    <w:p w:rsidR="008E4D49" w:rsidRPr="008E4D49" w:rsidRDefault="008E4D49" w:rsidP="00AF3610">
      <w:pPr>
        <w:numPr>
          <w:ilvl w:val="0"/>
          <w:numId w:val="7"/>
        </w:numPr>
        <w:tabs>
          <w:tab w:val="clear" w:pos="720"/>
        </w:tabs>
        <w:spacing w:after="60"/>
        <w:ind w:left="426" w:hanging="426"/>
        <w:jc w:val="both"/>
        <w:rPr>
          <w:rFonts w:ascii="Arial" w:hAnsi="Arial" w:cs="Arial"/>
          <w:sz w:val="22"/>
          <w:szCs w:val="22"/>
        </w:rPr>
      </w:pPr>
      <w:r w:rsidRPr="008E4D49">
        <w:rPr>
          <w:rFonts w:ascii="Arial" w:hAnsi="Arial" w:cs="Arial"/>
          <w:sz w:val="22"/>
          <w:szCs w:val="22"/>
        </w:rPr>
        <w:t>Faktury budou adresovány na adresu sídla objednatele uvedenou v záhlaví smlouvy. Zasílání faktur elektronickými prostředky může mít v podmínkách objednatele specifická omezení a/nebo požadavky. Bližší informace poskytne na vyžádání osoba jednající za objednatele ve věcech technických.</w:t>
      </w:r>
    </w:p>
    <w:p w:rsidR="008E4D49" w:rsidRPr="008E4D49" w:rsidRDefault="008E4D49" w:rsidP="00AF3610">
      <w:pPr>
        <w:numPr>
          <w:ilvl w:val="0"/>
          <w:numId w:val="7"/>
        </w:numPr>
        <w:tabs>
          <w:tab w:val="clear" w:pos="720"/>
        </w:tabs>
        <w:spacing w:after="60"/>
        <w:ind w:left="426" w:hanging="284"/>
        <w:jc w:val="both"/>
        <w:rPr>
          <w:rFonts w:ascii="Arial" w:hAnsi="Arial" w:cs="Arial"/>
          <w:sz w:val="22"/>
          <w:szCs w:val="22"/>
        </w:rPr>
      </w:pPr>
      <w:r w:rsidRPr="008E4D49">
        <w:rPr>
          <w:rFonts w:ascii="Arial" w:hAnsi="Arial" w:cs="Arial"/>
          <w:sz w:val="22"/>
          <w:szCs w:val="22"/>
        </w:rPr>
        <w:t>Splatnost faktur činí 30 kalendářních dnů ode dne prokazatelného doručení faktury objednateli. Zaplacením se pro účely této smlouvy rozumí odepsání příslušné částky z účtu objednatele ve prospěch účtu poskytovatele.</w:t>
      </w:r>
    </w:p>
    <w:p w:rsidR="008E4D49" w:rsidRDefault="008E4D49" w:rsidP="00AF3610">
      <w:pPr>
        <w:numPr>
          <w:ilvl w:val="0"/>
          <w:numId w:val="7"/>
        </w:numPr>
        <w:tabs>
          <w:tab w:val="clear" w:pos="720"/>
        </w:tabs>
        <w:spacing w:after="60"/>
        <w:ind w:left="426" w:hanging="284"/>
        <w:jc w:val="both"/>
        <w:rPr>
          <w:rFonts w:ascii="Arial" w:hAnsi="Arial" w:cs="Arial"/>
          <w:sz w:val="22"/>
          <w:szCs w:val="22"/>
        </w:rPr>
      </w:pPr>
      <w:r w:rsidRPr="008E4D49">
        <w:rPr>
          <w:rFonts w:ascii="Arial" w:hAnsi="Arial" w:cs="Arial"/>
          <w:sz w:val="22"/>
          <w:szCs w:val="22"/>
        </w:rPr>
        <w:t>Faktura musí obsahovat veškeré náležitosti daňového dokladu podle platných obecně závazných právních předpisů. Objednatel si vyhrazuje právo před uplynutím termínu splatnosti vrátit fakturu, pokud neobsahuje požadované náležitosti nebo obsahuje nesprávné cenové údaje. Oprávněným vrácením faktury přestává platit původní termín splatnosti. Od doručení opravené nebo přepracované faktury běží splatnost od počátku.</w:t>
      </w:r>
    </w:p>
    <w:p w:rsidR="00AF3610" w:rsidRPr="00767A4C" w:rsidRDefault="00AF3610" w:rsidP="00AF3610">
      <w:pPr>
        <w:numPr>
          <w:ilvl w:val="0"/>
          <w:numId w:val="7"/>
        </w:numPr>
        <w:tabs>
          <w:tab w:val="clear" w:pos="720"/>
        </w:tabs>
        <w:spacing w:after="120"/>
        <w:ind w:left="426" w:hanging="426"/>
        <w:jc w:val="both"/>
        <w:rPr>
          <w:rFonts w:ascii="Arial" w:hAnsi="Arial" w:cs="Arial"/>
          <w:sz w:val="22"/>
          <w:szCs w:val="22"/>
        </w:rPr>
      </w:pPr>
      <w:r w:rsidRPr="00601630">
        <w:rPr>
          <w:rFonts w:ascii="Arial" w:hAnsi="Arial" w:cs="Arial"/>
          <w:sz w:val="22"/>
          <w:szCs w:val="22"/>
          <w:lang w:val="x-none" w:eastAsia="en-US"/>
        </w:rPr>
        <w:t xml:space="preserve">Nebude-li na fakturách uvedeno jinak, bude objednatel platit fakturovanou částku vždy na ten účet </w:t>
      </w:r>
      <w:r>
        <w:rPr>
          <w:rFonts w:ascii="Arial" w:hAnsi="Arial" w:cs="Arial"/>
          <w:sz w:val="22"/>
          <w:szCs w:val="22"/>
          <w:lang w:eastAsia="en-US"/>
        </w:rPr>
        <w:t>poskytovatele</w:t>
      </w:r>
      <w:r w:rsidRPr="00601630">
        <w:rPr>
          <w:rFonts w:ascii="Arial" w:hAnsi="Arial" w:cs="Arial"/>
          <w:sz w:val="22"/>
          <w:szCs w:val="22"/>
          <w:lang w:val="x-none" w:eastAsia="en-US"/>
        </w:rPr>
        <w:t>, který je správcem daně zveřejněn způsobem umožňujícím dálkový přístup dle § 9</w:t>
      </w:r>
      <w:r>
        <w:rPr>
          <w:rFonts w:ascii="Arial" w:hAnsi="Arial" w:cs="Arial"/>
          <w:sz w:val="22"/>
          <w:szCs w:val="22"/>
          <w:lang w:eastAsia="en-US"/>
        </w:rPr>
        <w:t>6</w:t>
      </w:r>
      <w:r w:rsidRPr="00601630">
        <w:rPr>
          <w:rFonts w:ascii="Arial" w:hAnsi="Arial" w:cs="Arial"/>
          <w:sz w:val="22"/>
          <w:szCs w:val="22"/>
          <w:lang w:val="x-none" w:eastAsia="en-US"/>
        </w:rPr>
        <w:t xml:space="preserve"> odst. 2 zákona </w:t>
      </w:r>
      <w:r>
        <w:rPr>
          <w:rFonts w:ascii="Arial" w:hAnsi="Arial" w:cs="Arial"/>
          <w:sz w:val="22"/>
          <w:szCs w:val="22"/>
          <w:lang w:eastAsia="en-US"/>
        </w:rPr>
        <w:t>o DPH</w:t>
      </w:r>
      <w:r w:rsidRPr="00601630">
        <w:rPr>
          <w:rFonts w:ascii="Arial" w:hAnsi="Arial" w:cs="Arial"/>
          <w:sz w:val="22"/>
          <w:szCs w:val="22"/>
          <w:lang w:val="x-none" w:eastAsia="en-US"/>
        </w:rPr>
        <w:t xml:space="preserve">. Jestliže bude na faktuře uveden jiný účet </w:t>
      </w:r>
      <w:r>
        <w:rPr>
          <w:rFonts w:ascii="Arial" w:hAnsi="Arial" w:cs="Arial"/>
          <w:sz w:val="22"/>
          <w:szCs w:val="22"/>
          <w:lang w:eastAsia="en-US"/>
        </w:rPr>
        <w:t>poskytovatele</w:t>
      </w:r>
      <w:r w:rsidRPr="00601630">
        <w:rPr>
          <w:rFonts w:ascii="Arial" w:hAnsi="Arial" w:cs="Arial"/>
          <w:sz w:val="22"/>
          <w:szCs w:val="22"/>
          <w:lang w:val="x-none" w:eastAsia="en-US"/>
        </w:rPr>
        <w:t xml:space="preserve">, než takto zveřejněný, bere </w:t>
      </w:r>
      <w:r>
        <w:rPr>
          <w:rFonts w:ascii="Arial" w:hAnsi="Arial" w:cs="Arial"/>
          <w:sz w:val="22"/>
          <w:szCs w:val="22"/>
          <w:lang w:eastAsia="en-US"/>
        </w:rPr>
        <w:t>poskytovatel</w:t>
      </w:r>
      <w:r w:rsidRPr="00601630">
        <w:rPr>
          <w:rFonts w:ascii="Arial" w:hAnsi="Arial" w:cs="Arial"/>
          <w:sz w:val="22"/>
          <w:szCs w:val="22"/>
          <w:lang w:val="x-none" w:eastAsia="en-US"/>
        </w:rPr>
        <w:t xml:space="preserve"> na vědomí, že objednatel je bez dalšího oprávněn zaplatit na uvedený účet pouze fakturovanou částku bez DPH; objednatel v takovém případě zaplatí DPH přímo na účet správce daně. O takovémto postupu dodatečně písemně informuje </w:t>
      </w:r>
      <w:r>
        <w:rPr>
          <w:rFonts w:ascii="Arial" w:hAnsi="Arial" w:cs="Arial"/>
          <w:sz w:val="22"/>
          <w:szCs w:val="22"/>
          <w:lang w:eastAsia="en-US"/>
        </w:rPr>
        <w:t>poskytovatele</w:t>
      </w:r>
      <w:r w:rsidRPr="00601630">
        <w:rPr>
          <w:rFonts w:ascii="Arial" w:hAnsi="Arial" w:cs="Arial"/>
          <w:sz w:val="22"/>
          <w:szCs w:val="22"/>
          <w:lang w:val="x-none" w:eastAsia="en-US"/>
        </w:rPr>
        <w:t>.</w:t>
      </w:r>
    </w:p>
    <w:p w:rsidR="00AF3610" w:rsidRDefault="00AF3610" w:rsidP="00AF3610">
      <w:pPr>
        <w:numPr>
          <w:ilvl w:val="0"/>
          <w:numId w:val="7"/>
        </w:numPr>
        <w:tabs>
          <w:tab w:val="clear" w:pos="720"/>
        </w:tabs>
        <w:spacing w:after="120"/>
        <w:ind w:left="426" w:hanging="426"/>
        <w:jc w:val="both"/>
        <w:rPr>
          <w:rFonts w:ascii="Arial" w:hAnsi="Arial" w:cs="Arial"/>
          <w:sz w:val="22"/>
          <w:szCs w:val="22"/>
        </w:rPr>
      </w:pPr>
      <w:r w:rsidRPr="00601630">
        <w:rPr>
          <w:rFonts w:ascii="Arial" w:hAnsi="Arial" w:cs="Arial"/>
          <w:sz w:val="22"/>
          <w:szCs w:val="22"/>
          <w:lang w:val="x-none" w:eastAsia="en-US"/>
        </w:rPr>
        <w:t xml:space="preserve">Pokud je v okamžiku fakturace o </w:t>
      </w:r>
      <w:r>
        <w:rPr>
          <w:rFonts w:ascii="Arial" w:hAnsi="Arial" w:cs="Arial"/>
          <w:sz w:val="22"/>
          <w:szCs w:val="22"/>
          <w:lang w:eastAsia="en-US"/>
        </w:rPr>
        <w:t>poskytovatel</w:t>
      </w:r>
      <w:r w:rsidRPr="00601630">
        <w:rPr>
          <w:rFonts w:ascii="Arial" w:hAnsi="Arial" w:cs="Arial"/>
          <w:sz w:val="22"/>
          <w:szCs w:val="22"/>
          <w:lang w:val="x-none" w:eastAsia="en-US"/>
        </w:rPr>
        <w:t>i zveřejněna způsobem umožňujícím dálkový přístup skutečnost, že je nespolehlivým plátcem</w:t>
      </w:r>
      <w:r>
        <w:rPr>
          <w:rFonts w:ascii="Arial" w:hAnsi="Arial" w:cs="Arial"/>
          <w:sz w:val="22"/>
          <w:szCs w:val="22"/>
          <w:lang w:eastAsia="en-US"/>
        </w:rPr>
        <w:t>,</w:t>
      </w:r>
      <w:r w:rsidRPr="00601630">
        <w:rPr>
          <w:rFonts w:ascii="Arial" w:hAnsi="Arial" w:cs="Arial"/>
          <w:sz w:val="22"/>
          <w:szCs w:val="22"/>
          <w:lang w:val="x-none" w:eastAsia="en-US"/>
        </w:rPr>
        <w:t xml:space="preserve"> a vzniká tak ručení dle §109 odst. 3 zákona </w:t>
      </w:r>
      <w:r w:rsidR="00E9373A">
        <w:rPr>
          <w:rFonts w:ascii="Arial" w:hAnsi="Arial" w:cs="Arial"/>
          <w:sz w:val="22"/>
          <w:szCs w:val="22"/>
          <w:lang w:val="x-none" w:eastAsia="en-US"/>
        </w:rPr>
        <w:br/>
      </w:r>
      <w:bookmarkStart w:id="0" w:name="_GoBack"/>
      <w:bookmarkEnd w:id="0"/>
      <w:r>
        <w:rPr>
          <w:rFonts w:ascii="Arial" w:hAnsi="Arial" w:cs="Arial"/>
          <w:sz w:val="22"/>
          <w:szCs w:val="22"/>
          <w:lang w:eastAsia="en-US"/>
        </w:rPr>
        <w:t>o DPH</w:t>
      </w:r>
      <w:r w:rsidRPr="00601630">
        <w:rPr>
          <w:rFonts w:ascii="Arial" w:hAnsi="Arial" w:cs="Arial"/>
          <w:sz w:val="22"/>
          <w:szCs w:val="22"/>
          <w:lang w:val="x-none" w:eastAsia="en-US"/>
        </w:rPr>
        <w:t xml:space="preserve">, bere </w:t>
      </w:r>
      <w:r>
        <w:rPr>
          <w:rFonts w:ascii="Arial" w:hAnsi="Arial" w:cs="Arial"/>
          <w:sz w:val="22"/>
          <w:szCs w:val="22"/>
          <w:lang w:eastAsia="en-US"/>
        </w:rPr>
        <w:t>poskytovatel</w:t>
      </w:r>
      <w:r w:rsidRPr="00601630">
        <w:rPr>
          <w:rFonts w:ascii="Arial" w:hAnsi="Arial" w:cs="Arial"/>
          <w:sz w:val="22"/>
          <w:szCs w:val="22"/>
          <w:lang w:val="x-none" w:eastAsia="en-US"/>
        </w:rPr>
        <w:t xml:space="preserve"> na vědomí, že objednatel je bez dalšího oprávněn zaplatit na účet </w:t>
      </w:r>
      <w:r>
        <w:rPr>
          <w:rFonts w:ascii="Arial" w:hAnsi="Arial" w:cs="Arial"/>
          <w:sz w:val="22"/>
          <w:szCs w:val="22"/>
          <w:lang w:eastAsia="en-US"/>
        </w:rPr>
        <w:t>poskytovatel</w:t>
      </w:r>
      <w:r w:rsidRPr="00601630">
        <w:rPr>
          <w:rFonts w:ascii="Arial" w:hAnsi="Arial" w:cs="Arial"/>
          <w:sz w:val="22"/>
          <w:szCs w:val="22"/>
          <w:lang w:val="x-none" w:eastAsia="en-US"/>
        </w:rPr>
        <w:t xml:space="preserve">e pouze fakturovanou částku bez DPH; objednatel v takovém případě zaplatí DPH přímo na účet správce daně. O takovémto postupu dodatečně písemně informuje </w:t>
      </w:r>
      <w:r>
        <w:rPr>
          <w:rFonts w:ascii="Arial" w:hAnsi="Arial" w:cs="Arial"/>
          <w:sz w:val="22"/>
          <w:szCs w:val="22"/>
          <w:lang w:eastAsia="en-US"/>
        </w:rPr>
        <w:t>poskytovatel</w:t>
      </w:r>
      <w:r w:rsidRPr="00601630">
        <w:rPr>
          <w:rFonts w:ascii="Arial" w:hAnsi="Arial" w:cs="Arial"/>
          <w:sz w:val="22"/>
          <w:szCs w:val="22"/>
          <w:lang w:val="x-none" w:eastAsia="en-US"/>
        </w:rPr>
        <w:t>e.</w:t>
      </w:r>
    </w:p>
    <w:p w:rsidR="00BB525B" w:rsidRPr="00BB525B" w:rsidRDefault="00BB525B" w:rsidP="00BB525B">
      <w:pPr>
        <w:jc w:val="center"/>
        <w:rPr>
          <w:rFonts w:ascii="Arial" w:hAnsi="Arial" w:cs="Arial"/>
          <w:b/>
          <w:sz w:val="22"/>
          <w:szCs w:val="22"/>
        </w:rPr>
      </w:pPr>
    </w:p>
    <w:p w:rsidR="005F5F2B" w:rsidRPr="005F5F2B" w:rsidRDefault="00267236" w:rsidP="004D4640">
      <w:pPr>
        <w:spacing w:after="60"/>
        <w:jc w:val="center"/>
        <w:rPr>
          <w:rFonts w:ascii="Arial" w:hAnsi="Arial" w:cs="Arial"/>
          <w:sz w:val="22"/>
          <w:szCs w:val="22"/>
        </w:rPr>
      </w:pPr>
      <w:r w:rsidRPr="00D4533D">
        <w:rPr>
          <w:rFonts w:ascii="Arial" w:hAnsi="Arial" w:cs="Arial"/>
          <w:b/>
          <w:sz w:val="22"/>
          <w:szCs w:val="22"/>
        </w:rPr>
        <w:t>VI.</w:t>
      </w:r>
    </w:p>
    <w:p w:rsidR="00AF3610" w:rsidRPr="00BB525B" w:rsidRDefault="00AF3610" w:rsidP="00AF3610">
      <w:pPr>
        <w:pStyle w:val="Nadpis1"/>
        <w:spacing w:before="0" w:after="120"/>
        <w:jc w:val="center"/>
        <w:rPr>
          <w:sz w:val="22"/>
          <w:szCs w:val="22"/>
          <w:u w:val="single"/>
        </w:rPr>
      </w:pPr>
      <w:r w:rsidRPr="00BB525B">
        <w:rPr>
          <w:sz w:val="22"/>
          <w:szCs w:val="22"/>
          <w:u w:val="single"/>
        </w:rPr>
        <w:t>Doba trvání</w:t>
      </w:r>
    </w:p>
    <w:p w:rsidR="00AF3610" w:rsidRDefault="00AF3610" w:rsidP="00AF3610">
      <w:pPr>
        <w:numPr>
          <w:ilvl w:val="0"/>
          <w:numId w:val="25"/>
        </w:numPr>
        <w:suppressAutoHyphens w:val="0"/>
        <w:spacing w:after="60"/>
        <w:ind w:left="426" w:hanging="426"/>
        <w:jc w:val="both"/>
        <w:rPr>
          <w:rFonts w:ascii="Arial" w:hAnsi="Arial" w:cs="Arial"/>
          <w:sz w:val="22"/>
          <w:szCs w:val="22"/>
        </w:rPr>
      </w:pPr>
      <w:r w:rsidRPr="007548F4">
        <w:rPr>
          <w:rFonts w:ascii="Arial" w:hAnsi="Arial" w:cs="Arial"/>
          <w:sz w:val="22"/>
          <w:szCs w:val="22"/>
        </w:rPr>
        <w:t>Smlouva se uzavírá</w:t>
      </w:r>
      <w:r>
        <w:rPr>
          <w:rFonts w:ascii="Arial" w:hAnsi="Arial" w:cs="Arial"/>
          <w:sz w:val="22"/>
          <w:szCs w:val="22"/>
        </w:rPr>
        <w:t xml:space="preserve"> na dobu určitou, a to</w:t>
      </w:r>
      <w:r w:rsidRPr="007548F4">
        <w:rPr>
          <w:rFonts w:ascii="Arial" w:hAnsi="Arial" w:cs="Arial"/>
          <w:sz w:val="22"/>
          <w:szCs w:val="22"/>
        </w:rPr>
        <w:t xml:space="preserve"> na </w:t>
      </w:r>
      <w:r>
        <w:rPr>
          <w:rFonts w:ascii="Arial" w:hAnsi="Arial" w:cs="Arial"/>
          <w:sz w:val="22"/>
          <w:szCs w:val="22"/>
        </w:rPr>
        <w:t xml:space="preserve">celou </w:t>
      </w:r>
      <w:r w:rsidRPr="007548F4">
        <w:rPr>
          <w:rFonts w:ascii="Arial" w:hAnsi="Arial" w:cs="Arial"/>
          <w:sz w:val="22"/>
          <w:szCs w:val="22"/>
        </w:rPr>
        <w:t xml:space="preserve">dobu </w:t>
      </w:r>
      <w:r>
        <w:rPr>
          <w:rFonts w:ascii="Arial" w:hAnsi="Arial" w:cs="Arial"/>
          <w:sz w:val="22"/>
          <w:szCs w:val="22"/>
        </w:rPr>
        <w:t>realizace stavby tak, že smlouva končí vykonáním poslední z činností uvedených v článku II. této smlouvy v souvislosti s</w:t>
      </w:r>
    </w:p>
    <w:p w:rsidR="00AF3610" w:rsidRDefault="00AF3610" w:rsidP="00AF3610">
      <w:pPr>
        <w:numPr>
          <w:ilvl w:val="0"/>
          <w:numId w:val="24"/>
        </w:numPr>
        <w:tabs>
          <w:tab w:val="clear" w:pos="360"/>
        </w:tabs>
        <w:suppressAutoHyphens w:val="0"/>
        <w:spacing w:after="60"/>
        <w:ind w:left="709" w:hanging="283"/>
        <w:jc w:val="both"/>
        <w:rPr>
          <w:rFonts w:ascii="Arial" w:hAnsi="Arial" w:cs="Arial"/>
          <w:sz w:val="22"/>
          <w:szCs w:val="22"/>
        </w:rPr>
      </w:pPr>
      <w:r>
        <w:rPr>
          <w:rFonts w:ascii="Arial" w:hAnsi="Arial" w:cs="Arial"/>
          <w:sz w:val="22"/>
          <w:szCs w:val="22"/>
        </w:rPr>
        <w:t>uvedením stavby do trvalého provozu,</w:t>
      </w:r>
    </w:p>
    <w:p w:rsidR="00AF3610" w:rsidRDefault="00AF3610" w:rsidP="00AF3610">
      <w:pPr>
        <w:numPr>
          <w:ilvl w:val="0"/>
          <w:numId w:val="24"/>
        </w:numPr>
        <w:tabs>
          <w:tab w:val="clear" w:pos="360"/>
        </w:tabs>
        <w:suppressAutoHyphens w:val="0"/>
        <w:spacing w:after="60"/>
        <w:ind w:left="709" w:hanging="283"/>
        <w:jc w:val="both"/>
        <w:rPr>
          <w:rFonts w:ascii="Arial" w:hAnsi="Arial" w:cs="Arial"/>
          <w:sz w:val="22"/>
          <w:szCs w:val="22"/>
        </w:rPr>
      </w:pPr>
      <w:r>
        <w:rPr>
          <w:rFonts w:ascii="Arial" w:hAnsi="Arial" w:cs="Arial"/>
          <w:sz w:val="22"/>
          <w:szCs w:val="22"/>
        </w:rPr>
        <w:t>kolaudací stavby,</w:t>
      </w:r>
      <w:r w:rsidRPr="00D210B3">
        <w:rPr>
          <w:rFonts w:ascii="Arial" w:hAnsi="Arial" w:cs="Arial"/>
          <w:sz w:val="22"/>
          <w:szCs w:val="22"/>
        </w:rPr>
        <w:t xml:space="preserve"> </w:t>
      </w:r>
      <w:r>
        <w:rPr>
          <w:rFonts w:ascii="Arial" w:hAnsi="Arial" w:cs="Arial"/>
          <w:sz w:val="22"/>
          <w:szCs w:val="22"/>
        </w:rPr>
        <w:t>nebo</w:t>
      </w:r>
    </w:p>
    <w:p w:rsidR="00AF3610" w:rsidRDefault="00AF3610" w:rsidP="00AF3610">
      <w:pPr>
        <w:numPr>
          <w:ilvl w:val="0"/>
          <w:numId w:val="24"/>
        </w:numPr>
        <w:tabs>
          <w:tab w:val="clear" w:pos="360"/>
        </w:tabs>
        <w:suppressAutoHyphens w:val="0"/>
        <w:spacing w:after="60"/>
        <w:ind w:left="709" w:hanging="283"/>
        <w:jc w:val="both"/>
        <w:rPr>
          <w:rFonts w:ascii="Arial" w:hAnsi="Arial" w:cs="Arial"/>
          <w:sz w:val="22"/>
          <w:szCs w:val="22"/>
        </w:rPr>
      </w:pPr>
      <w:r w:rsidRPr="007548F4">
        <w:rPr>
          <w:rFonts w:ascii="Arial" w:hAnsi="Arial" w:cs="Arial"/>
          <w:sz w:val="22"/>
          <w:szCs w:val="22"/>
        </w:rPr>
        <w:t>odstranění</w:t>
      </w:r>
      <w:r>
        <w:rPr>
          <w:rFonts w:ascii="Arial" w:hAnsi="Arial" w:cs="Arial"/>
          <w:sz w:val="22"/>
          <w:szCs w:val="22"/>
        </w:rPr>
        <w:t>m</w:t>
      </w:r>
      <w:r w:rsidRPr="007548F4">
        <w:rPr>
          <w:rFonts w:ascii="Arial" w:hAnsi="Arial" w:cs="Arial"/>
          <w:sz w:val="22"/>
          <w:szCs w:val="22"/>
        </w:rPr>
        <w:t xml:space="preserve"> vad a nedodělků díla</w:t>
      </w:r>
    </w:p>
    <w:p w:rsidR="00AF3610" w:rsidRPr="004D0AC2" w:rsidRDefault="00AF3610" w:rsidP="00AF3610">
      <w:pPr>
        <w:spacing w:after="60"/>
        <w:ind w:left="426"/>
        <w:jc w:val="both"/>
        <w:rPr>
          <w:rFonts w:ascii="Arial" w:hAnsi="Arial" w:cs="Arial"/>
          <w:sz w:val="22"/>
          <w:szCs w:val="22"/>
        </w:rPr>
      </w:pPr>
      <w:r>
        <w:rPr>
          <w:rFonts w:ascii="Arial" w:hAnsi="Arial" w:cs="Arial"/>
          <w:sz w:val="22"/>
          <w:szCs w:val="22"/>
        </w:rPr>
        <w:t>podle toho, která z výše uvedených skutečností nastane nejpozději</w:t>
      </w:r>
      <w:r w:rsidRPr="00435C27">
        <w:rPr>
          <w:rFonts w:ascii="Arial" w:hAnsi="Arial" w:cs="Arial"/>
          <w:sz w:val="22"/>
          <w:szCs w:val="22"/>
        </w:rPr>
        <w:t>.</w:t>
      </w:r>
    </w:p>
    <w:p w:rsidR="004127ED" w:rsidRDefault="004127ED" w:rsidP="00AF3610">
      <w:pPr>
        <w:numPr>
          <w:ilvl w:val="0"/>
          <w:numId w:val="25"/>
        </w:numPr>
        <w:spacing w:after="60"/>
        <w:ind w:left="426" w:hanging="426"/>
        <w:jc w:val="both"/>
        <w:rPr>
          <w:rFonts w:ascii="Arial" w:hAnsi="Arial" w:cs="Arial"/>
          <w:color w:val="000000"/>
          <w:sz w:val="22"/>
          <w:szCs w:val="22"/>
        </w:rPr>
      </w:pPr>
      <w:r>
        <w:rPr>
          <w:rFonts w:ascii="Arial" w:hAnsi="Arial" w:cs="Arial"/>
          <w:bCs/>
          <w:sz w:val="22"/>
          <w:szCs w:val="22"/>
        </w:rPr>
        <w:t>Termín plnění v čl. I. této smlouvy je uváděn jako předpokládaný. Závazným údajem je v této souvislosti c</w:t>
      </w:r>
      <w:r w:rsidRPr="00770F6A">
        <w:rPr>
          <w:rFonts w:ascii="Arial" w:hAnsi="Arial" w:cs="Arial"/>
          <w:bCs/>
          <w:sz w:val="22"/>
          <w:szCs w:val="22"/>
        </w:rPr>
        <w:t>elkový časový předpoklad poskytování služeb</w:t>
      </w:r>
      <w:r>
        <w:rPr>
          <w:rFonts w:ascii="Arial" w:hAnsi="Arial" w:cs="Arial"/>
          <w:bCs/>
          <w:sz w:val="22"/>
          <w:szCs w:val="22"/>
        </w:rPr>
        <w:t>.</w:t>
      </w:r>
      <w:r w:rsidRPr="00770F6A">
        <w:rPr>
          <w:rFonts w:ascii="Arial" w:hAnsi="Arial" w:cs="Arial"/>
          <w:bCs/>
          <w:sz w:val="22"/>
          <w:szCs w:val="22"/>
        </w:rPr>
        <w:t xml:space="preserve"> </w:t>
      </w:r>
      <w:r>
        <w:rPr>
          <w:rFonts w:ascii="Arial" w:hAnsi="Arial" w:cs="Arial"/>
          <w:bCs/>
          <w:sz w:val="22"/>
          <w:szCs w:val="22"/>
        </w:rPr>
        <w:t>Doba plnění bude zkrácena nebo prodloužena s ohledem na skutečné trvání stavby. Úpravu odměny za poskytování služeb v případě změny trvání jejich poskytování oproti uvedenému</w:t>
      </w:r>
      <w:r w:rsidRPr="00770F6A">
        <w:rPr>
          <w:rFonts w:ascii="Arial" w:hAnsi="Arial" w:cs="Arial"/>
          <w:bCs/>
          <w:sz w:val="22"/>
          <w:szCs w:val="22"/>
        </w:rPr>
        <w:t xml:space="preserve"> </w:t>
      </w:r>
      <w:r>
        <w:rPr>
          <w:rFonts w:ascii="Arial" w:hAnsi="Arial" w:cs="Arial"/>
          <w:bCs/>
          <w:sz w:val="22"/>
          <w:szCs w:val="22"/>
        </w:rPr>
        <w:t>c</w:t>
      </w:r>
      <w:r w:rsidRPr="00770F6A">
        <w:rPr>
          <w:rFonts w:ascii="Arial" w:hAnsi="Arial" w:cs="Arial"/>
          <w:bCs/>
          <w:sz w:val="22"/>
          <w:szCs w:val="22"/>
        </w:rPr>
        <w:t>elkov</w:t>
      </w:r>
      <w:r>
        <w:rPr>
          <w:rFonts w:ascii="Arial" w:hAnsi="Arial" w:cs="Arial"/>
          <w:bCs/>
          <w:sz w:val="22"/>
          <w:szCs w:val="22"/>
        </w:rPr>
        <w:t>ému</w:t>
      </w:r>
      <w:r w:rsidRPr="00770F6A">
        <w:rPr>
          <w:rFonts w:ascii="Arial" w:hAnsi="Arial" w:cs="Arial"/>
          <w:bCs/>
          <w:sz w:val="22"/>
          <w:szCs w:val="22"/>
        </w:rPr>
        <w:t xml:space="preserve"> časov</w:t>
      </w:r>
      <w:r>
        <w:rPr>
          <w:rFonts w:ascii="Arial" w:hAnsi="Arial" w:cs="Arial"/>
          <w:bCs/>
          <w:sz w:val="22"/>
          <w:szCs w:val="22"/>
        </w:rPr>
        <w:t>ému</w:t>
      </w:r>
      <w:r w:rsidRPr="00770F6A">
        <w:rPr>
          <w:rFonts w:ascii="Arial" w:hAnsi="Arial" w:cs="Arial"/>
          <w:bCs/>
          <w:sz w:val="22"/>
          <w:szCs w:val="22"/>
        </w:rPr>
        <w:t xml:space="preserve"> předpoklad</w:t>
      </w:r>
      <w:r>
        <w:rPr>
          <w:rFonts w:ascii="Arial" w:hAnsi="Arial" w:cs="Arial"/>
          <w:bCs/>
          <w:sz w:val="22"/>
          <w:szCs w:val="22"/>
        </w:rPr>
        <w:t>u</w:t>
      </w:r>
      <w:r w:rsidRPr="00770F6A">
        <w:rPr>
          <w:rFonts w:ascii="Arial" w:hAnsi="Arial" w:cs="Arial"/>
          <w:bCs/>
          <w:sz w:val="22"/>
          <w:szCs w:val="22"/>
        </w:rPr>
        <w:t xml:space="preserve"> poskytování služeb</w:t>
      </w:r>
      <w:r>
        <w:rPr>
          <w:rFonts w:ascii="Arial" w:hAnsi="Arial" w:cs="Arial"/>
          <w:bCs/>
          <w:sz w:val="22"/>
          <w:szCs w:val="22"/>
        </w:rPr>
        <w:t xml:space="preserve"> řeší článek V. smlouvy. Pro vyloučení pochybnosti se ujednává, že takto vyhrazená změna trvání poskytování služeb není v případě jeho zkrácení předčasným ukončením smlouvy ve smyslu uvedeném níže.</w:t>
      </w:r>
    </w:p>
    <w:p w:rsidR="004127ED" w:rsidRDefault="004127ED" w:rsidP="004127ED">
      <w:pPr>
        <w:numPr>
          <w:ilvl w:val="0"/>
          <w:numId w:val="25"/>
        </w:numPr>
        <w:spacing w:after="60"/>
        <w:ind w:left="426" w:hanging="426"/>
        <w:jc w:val="both"/>
        <w:rPr>
          <w:rFonts w:ascii="Arial" w:hAnsi="Arial" w:cs="Arial"/>
          <w:color w:val="000000"/>
          <w:sz w:val="22"/>
          <w:szCs w:val="22"/>
        </w:rPr>
      </w:pPr>
      <w:r w:rsidRPr="00963D2B">
        <w:rPr>
          <w:rFonts w:ascii="Arial" w:hAnsi="Arial" w:cs="Arial"/>
          <w:color w:val="000000"/>
          <w:sz w:val="22"/>
          <w:szCs w:val="22"/>
        </w:rPr>
        <w:t xml:space="preserve">Tento smluvní vztah může být </w:t>
      </w:r>
      <w:r>
        <w:rPr>
          <w:rFonts w:ascii="Arial" w:hAnsi="Arial" w:cs="Arial"/>
          <w:color w:val="000000"/>
          <w:sz w:val="22"/>
          <w:szCs w:val="22"/>
        </w:rPr>
        <w:t xml:space="preserve">předčasně </w:t>
      </w:r>
      <w:r w:rsidRPr="00963D2B">
        <w:rPr>
          <w:rFonts w:ascii="Arial" w:hAnsi="Arial" w:cs="Arial"/>
          <w:color w:val="000000"/>
          <w:sz w:val="22"/>
          <w:szCs w:val="22"/>
        </w:rPr>
        <w:t>ukončen:</w:t>
      </w:r>
    </w:p>
    <w:p w:rsidR="004127ED" w:rsidRDefault="004127ED" w:rsidP="004127ED">
      <w:pPr>
        <w:numPr>
          <w:ilvl w:val="0"/>
          <w:numId w:val="26"/>
        </w:numPr>
        <w:spacing w:after="60"/>
        <w:ind w:left="709" w:hanging="283"/>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doba trvání předmětné smlouvy končí dnem uvedeným v této dohodě, nebo</w:t>
      </w:r>
    </w:p>
    <w:p w:rsidR="004127ED" w:rsidRDefault="004127ED" w:rsidP="004127ED">
      <w:pPr>
        <w:numPr>
          <w:ilvl w:val="0"/>
          <w:numId w:val="26"/>
        </w:numPr>
        <w:spacing w:after="60"/>
        <w:ind w:left="709" w:hanging="283"/>
        <w:jc w:val="both"/>
        <w:rPr>
          <w:rFonts w:ascii="Arial" w:hAnsi="Arial" w:cs="Arial"/>
          <w:color w:val="000000"/>
          <w:sz w:val="22"/>
          <w:szCs w:val="22"/>
        </w:rPr>
      </w:pPr>
      <w:r>
        <w:rPr>
          <w:rFonts w:ascii="Arial" w:hAnsi="Arial" w:cs="Arial"/>
          <w:color w:val="000000"/>
          <w:sz w:val="22"/>
          <w:szCs w:val="22"/>
        </w:rPr>
        <w:t>odstoupením od smlouvy při opakovaném porušení závazků vyplývajících z této smlouvy, tj. porušuje-li druhá smluvní strana své povinnosti i poté, co byla k jejich plnění písemně vyzvána a na možnost odstoupení výslovně upozorněna;</w:t>
      </w:r>
    </w:p>
    <w:p w:rsidR="004127ED" w:rsidRDefault="004127ED" w:rsidP="004127ED">
      <w:pPr>
        <w:spacing w:after="60"/>
        <w:ind w:left="426"/>
        <w:jc w:val="both"/>
        <w:rPr>
          <w:rFonts w:ascii="Arial" w:hAnsi="Arial" w:cs="Arial"/>
          <w:color w:val="000000"/>
          <w:sz w:val="22"/>
          <w:szCs w:val="22"/>
        </w:rPr>
      </w:pPr>
      <w:r>
        <w:rPr>
          <w:rFonts w:ascii="Arial" w:hAnsi="Arial" w:cs="Arial"/>
          <w:color w:val="000000"/>
          <w:sz w:val="22"/>
          <w:szCs w:val="22"/>
        </w:rPr>
        <w:t>tím není dotčena možnost jiného předčasného ukončení závazku vyplývající z platných právních předpisů.</w:t>
      </w:r>
    </w:p>
    <w:p w:rsidR="004127ED" w:rsidRDefault="004127ED" w:rsidP="004127ED">
      <w:pPr>
        <w:numPr>
          <w:ilvl w:val="0"/>
          <w:numId w:val="25"/>
        </w:numPr>
        <w:spacing w:after="120"/>
        <w:ind w:left="426" w:hanging="426"/>
        <w:jc w:val="both"/>
        <w:rPr>
          <w:rFonts w:ascii="Arial" w:hAnsi="Arial" w:cs="Arial"/>
          <w:color w:val="000000"/>
          <w:sz w:val="22"/>
          <w:szCs w:val="22"/>
        </w:rPr>
      </w:pPr>
      <w:r>
        <w:rPr>
          <w:rFonts w:ascii="Arial" w:hAnsi="Arial" w:cs="Arial"/>
          <w:color w:val="000000"/>
          <w:sz w:val="22"/>
          <w:szCs w:val="22"/>
        </w:rPr>
        <w:t>Není-li výslovně ujednáno, nebo neplyne-li z povahy předčasného ukončení smlouvy jinak, zavazuje se poskytovatel vykonávat činnost podle této smlouvy nejméně ještě po dobu nezbytně nutnou k zajištění nového poskytovatele služeb objednatelem.</w:t>
      </w:r>
    </w:p>
    <w:p w:rsidR="004127ED" w:rsidRDefault="004127ED" w:rsidP="004127ED">
      <w:pPr>
        <w:numPr>
          <w:ilvl w:val="0"/>
          <w:numId w:val="25"/>
        </w:numPr>
        <w:spacing w:after="60"/>
        <w:ind w:left="426" w:hanging="426"/>
        <w:jc w:val="both"/>
        <w:rPr>
          <w:rFonts w:ascii="Arial" w:hAnsi="Arial" w:cs="Arial"/>
          <w:color w:val="000000"/>
          <w:sz w:val="22"/>
          <w:szCs w:val="22"/>
        </w:rPr>
      </w:pPr>
      <w:r>
        <w:rPr>
          <w:rFonts w:ascii="Arial" w:hAnsi="Arial" w:cs="Arial"/>
          <w:color w:val="000000"/>
          <w:sz w:val="22"/>
          <w:szCs w:val="22"/>
        </w:rPr>
        <w:t>Poskytovatel je v případě předčasného ukončení smlouvy vždy povinen upozornit objednatele na opatření potřebná k tomu, aby se zabránilo bezprostředně hrozícímu vzniku škody nedokončením jeho činnosti vyplývající z této smlouvy.</w:t>
      </w:r>
    </w:p>
    <w:p w:rsidR="004127ED" w:rsidRPr="00DE3725" w:rsidRDefault="004127ED" w:rsidP="004127ED">
      <w:pPr>
        <w:numPr>
          <w:ilvl w:val="0"/>
          <w:numId w:val="25"/>
        </w:numPr>
        <w:suppressAutoHyphens w:val="0"/>
        <w:spacing w:after="120"/>
        <w:ind w:left="426" w:hanging="426"/>
        <w:jc w:val="both"/>
        <w:rPr>
          <w:rFonts w:ascii="Arial" w:hAnsi="Arial" w:cs="Arial"/>
          <w:sz w:val="22"/>
          <w:szCs w:val="22"/>
        </w:rPr>
      </w:pPr>
      <w:r>
        <w:rPr>
          <w:rFonts w:ascii="Arial" w:hAnsi="Arial" w:cs="Arial"/>
          <w:color w:val="000000"/>
          <w:sz w:val="22"/>
          <w:szCs w:val="22"/>
        </w:rPr>
        <w:t>Při předčasném ukončení smlouvy provedou smluvní strany protokolárně inventarizaci plnění veškerých činností provedených k datu jejího fyzického ukončení a na tomto základě provedou vyrovnání vzájemných závazků a pohledávek z toho pro ně vyplývajících. Nejsou-li dány jiné důvody hodné zvláštního zřetele, má poskytovatel v souvislosti s ukončením smlouvy nárok na poměrnou část odměny odpovídající době plnění smlouvy.</w:t>
      </w:r>
    </w:p>
    <w:p w:rsidR="00AF3610" w:rsidRDefault="004127ED" w:rsidP="004127ED">
      <w:pPr>
        <w:numPr>
          <w:ilvl w:val="0"/>
          <w:numId w:val="25"/>
        </w:numPr>
        <w:spacing w:after="60"/>
        <w:ind w:left="426" w:hanging="426"/>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Pr>
          <w:rFonts w:ascii="Arial" w:hAnsi="Arial" w:cs="Arial"/>
          <w:color w:val="000000"/>
          <w:sz w:val="22"/>
          <w:szCs w:val="22"/>
        </w:rPr>
        <w:t xml:space="preserve"> Tuto informaci objednatel sdělí poskytovateli písemně bez zbytečného odkladu.</w:t>
      </w:r>
    </w:p>
    <w:p w:rsidR="00BB525B" w:rsidRPr="00BB525B" w:rsidRDefault="00BB525B" w:rsidP="00AF3610">
      <w:pPr>
        <w:jc w:val="center"/>
        <w:rPr>
          <w:rFonts w:ascii="Arial" w:hAnsi="Arial" w:cs="Arial"/>
          <w:b/>
          <w:sz w:val="22"/>
          <w:szCs w:val="22"/>
        </w:rPr>
      </w:pPr>
    </w:p>
    <w:p w:rsidR="00AF3610" w:rsidRDefault="00AF3610" w:rsidP="004D4640">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AF3610" w:rsidRPr="004127ED" w:rsidRDefault="004127ED" w:rsidP="00AF3610">
      <w:pPr>
        <w:pStyle w:val="Nadpis1"/>
        <w:spacing w:before="0" w:after="120"/>
        <w:jc w:val="center"/>
        <w:rPr>
          <w:sz w:val="20"/>
          <w:szCs w:val="22"/>
          <w:u w:val="single"/>
        </w:rPr>
      </w:pPr>
      <w:r w:rsidRPr="004127ED">
        <w:rPr>
          <w:rFonts w:cs="Arial"/>
          <w:sz w:val="22"/>
          <w:szCs w:val="24"/>
          <w:u w:val="single"/>
        </w:rPr>
        <w:t>Zajištění řádného plnění</w:t>
      </w:r>
    </w:p>
    <w:p w:rsidR="00AF3610" w:rsidRDefault="004127ED" w:rsidP="004127ED">
      <w:pPr>
        <w:numPr>
          <w:ilvl w:val="0"/>
          <w:numId w:val="5"/>
        </w:numPr>
        <w:tabs>
          <w:tab w:val="clear" w:pos="720"/>
        </w:tabs>
        <w:spacing w:after="60"/>
        <w:ind w:left="426" w:hanging="426"/>
        <w:jc w:val="both"/>
        <w:rPr>
          <w:rFonts w:ascii="Arial" w:hAnsi="Arial" w:cs="Arial"/>
          <w:sz w:val="22"/>
          <w:szCs w:val="22"/>
        </w:rPr>
      </w:pPr>
      <w:r w:rsidRPr="00661F3E">
        <w:rPr>
          <w:rFonts w:ascii="Arial" w:hAnsi="Arial" w:cs="Arial"/>
          <w:sz w:val="22"/>
          <w:szCs w:val="22"/>
        </w:rPr>
        <w:t>V případě, že poskytovatel poruší své povinnosti stanovené touto smlouvou nebo závazným právním předpisem, je povinen zaplatit objednateli za každé jednotlivé porušení smluvní pokutu</w:t>
      </w:r>
      <w:r w:rsidR="00AF3610">
        <w:rPr>
          <w:rFonts w:ascii="Arial" w:hAnsi="Arial" w:cs="Arial"/>
          <w:sz w:val="22"/>
          <w:szCs w:val="22"/>
        </w:rPr>
        <w:t xml:space="preserve"> ve výši </w:t>
      </w:r>
      <w:r>
        <w:rPr>
          <w:rFonts w:ascii="Arial" w:hAnsi="Arial" w:cs="Arial"/>
          <w:sz w:val="22"/>
          <w:szCs w:val="22"/>
        </w:rPr>
        <w:t xml:space="preserve">jedné poloviny týdenní odměny, nejméně však </w:t>
      </w:r>
      <w:r w:rsidR="000D12AF">
        <w:rPr>
          <w:rFonts w:ascii="Arial" w:hAnsi="Arial" w:cs="Arial"/>
          <w:sz w:val="22"/>
          <w:szCs w:val="22"/>
        </w:rPr>
        <w:t>3</w:t>
      </w:r>
      <w:r w:rsidRPr="000D12AF">
        <w:rPr>
          <w:rFonts w:ascii="Arial" w:hAnsi="Arial" w:cs="Arial"/>
          <w:sz w:val="22"/>
          <w:szCs w:val="22"/>
        </w:rPr>
        <w:t> 000</w:t>
      </w:r>
      <w:r w:rsidRPr="00661F3E">
        <w:rPr>
          <w:rFonts w:ascii="Arial" w:hAnsi="Arial" w:cs="Arial"/>
          <w:sz w:val="22"/>
          <w:szCs w:val="22"/>
        </w:rPr>
        <w:t xml:space="preserve"> Kč</w:t>
      </w:r>
      <w:r>
        <w:rPr>
          <w:rFonts w:ascii="Arial" w:hAnsi="Arial" w:cs="Arial"/>
          <w:sz w:val="22"/>
          <w:szCs w:val="22"/>
        </w:rPr>
        <w:t>,</w:t>
      </w:r>
      <w:r w:rsidR="00AF3610">
        <w:rPr>
          <w:rFonts w:ascii="Arial" w:hAnsi="Arial" w:cs="Arial"/>
          <w:sz w:val="22"/>
          <w:szCs w:val="22"/>
        </w:rPr>
        <w:t xml:space="preserve"> v termínu do 15 dnů od doručení výzvy k úhradě smluvní pokuty.</w:t>
      </w:r>
    </w:p>
    <w:p w:rsidR="00AF3610" w:rsidRDefault="004127ED" w:rsidP="004127ED">
      <w:pPr>
        <w:numPr>
          <w:ilvl w:val="0"/>
          <w:numId w:val="5"/>
        </w:numPr>
        <w:tabs>
          <w:tab w:val="clear" w:pos="720"/>
        </w:tabs>
        <w:spacing w:after="60"/>
        <w:ind w:left="426" w:hanging="426"/>
        <w:jc w:val="both"/>
        <w:rPr>
          <w:rFonts w:ascii="Arial" w:hAnsi="Arial" w:cs="Arial"/>
          <w:sz w:val="22"/>
          <w:szCs w:val="22"/>
        </w:rPr>
      </w:pPr>
      <w:r w:rsidRPr="009F63CC">
        <w:rPr>
          <w:rFonts w:ascii="Arial" w:hAnsi="Arial" w:cs="Arial"/>
          <w:sz w:val="22"/>
          <w:szCs w:val="22"/>
        </w:rPr>
        <w:t>Uhrazením smluvní pokut</w:t>
      </w:r>
      <w:r>
        <w:rPr>
          <w:rFonts w:ascii="Arial" w:hAnsi="Arial" w:cs="Arial"/>
          <w:sz w:val="22"/>
          <w:szCs w:val="22"/>
        </w:rPr>
        <w:t>y</w:t>
      </w:r>
      <w:r w:rsidRPr="009F63CC">
        <w:rPr>
          <w:rFonts w:ascii="Arial" w:hAnsi="Arial" w:cs="Arial"/>
          <w:sz w:val="22"/>
          <w:szCs w:val="22"/>
        </w:rPr>
        <w:t xml:space="preserve"> poskytovatelem nezaniká právo objednatele domáhat se náhrady škody vzniklé činností poskytovatele v částce převyšující případnou smluvní pokutu vyměřenou poskytovateli za porušení smlouvy v souvislosti se vznikem škody.</w:t>
      </w:r>
    </w:p>
    <w:p w:rsidR="004127ED" w:rsidRDefault="004127ED" w:rsidP="004127ED">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t>Uhrazení smluvní pokuty nezbavuje poskytovatele povinnosti splnit smlouvu v části, ve které k jejímu porušení došlo, neplyne-li z povahy činnosti nebo úkonu, případně dohody smluvních stran jinak.</w:t>
      </w:r>
    </w:p>
    <w:p w:rsidR="00AF3610" w:rsidRDefault="004127ED" w:rsidP="004127ED">
      <w:pPr>
        <w:numPr>
          <w:ilvl w:val="0"/>
          <w:numId w:val="5"/>
        </w:numPr>
        <w:tabs>
          <w:tab w:val="clear" w:pos="720"/>
        </w:tabs>
        <w:spacing w:after="60"/>
        <w:ind w:left="426" w:hanging="426"/>
        <w:jc w:val="both"/>
        <w:rPr>
          <w:rFonts w:ascii="Arial" w:hAnsi="Arial" w:cs="Arial"/>
          <w:sz w:val="22"/>
          <w:szCs w:val="22"/>
        </w:rPr>
      </w:pPr>
      <w:r w:rsidRPr="001E3777">
        <w:rPr>
          <w:rFonts w:ascii="Arial" w:hAnsi="Arial" w:cs="Arial"/>
          <w:sz w:val="22"/>
          <w:szCs w:val="22"/>
        </w:rPr>
        <w:t>Škody vzniklé objednateli v</w:t>
      </w:r>
      <w:r>
        <w:rPr>
          <w:rFonts w:ascii="Arial" w:hAnsi="Arial" w:cs="Arial"/>
          <w:sz w:val="22"/>
          <w:szCs w:val="22"/>
        </w:rPr>
        <w:t xml:space="preserve"> důsledku </w:t>
      </w:r>
      <w:r w:rsidRPr="001E3777">
        <w:rPr>
          <w:rFonts w:ascii="Arial" w:hAnsi="Arial" w:cs="Arial"/>
          <w:sz w:val="22"/>
          <w:szCs w:val="22"/>
        </w:rPr>
        <w:t>činnosti poskytovatele se poskytovatel zavazuje odstranit, a není-li to možné, nahradit objednateli nejpozději do 15 dnů ode dne, kdy bude objednatelem o vzniklé škodě prokazatelně informován.</w:t>
      </w:r>
    </w:p>
    <w:p w:rsidR="004127ED" w:rsidRDefault="004127ED" w:rsidP="004127ED">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t>Jako základní způsob vypořádání vzájemných pohledávek peněžního charakteru sjednávají smluvní strany zápočet pohledávek. K započtení není třeba dalšího souhlasu druhé smluvní strany a za způsobilé k započtení smluvní strany považují i dosud nesplatné pohledávky.</w:t>
      </w:r>
    </w:p>
    <w:p w:rsidR="00AF3610" w:rsidRPr="00575BB2" w:rsidRDefault="00AF3610" w:rsidP="004127ED">
      <w:pPr>
        <w:numPr>
          <w:ilvl w:val="0"/>
          <w:numId w:val="5"/>
        </w:numPr>
        <w:tabs>
          <w:tab w:val="clear" w:pos="720"/>
        </w:tabs>
        <w:ind w:left="426" w:hanging="426"/>
        <w:jc w:val="both"/>
        <w:rPr>
          <w:rFonts w:ascii="Arial" w:hAnsi="Arial" w:cs="Arial"/>
          <w:sz w:val="22"/>
          <w:szCs w:val="22"/>
        </w:rPr>
      </w:pPr>
      <w:r w:rsidRPr="00575BB2">
        <w:rPr>
          <w:rFonts w:ascii="Arial" w:hAnsi="Arial" w:cs="Arial"/>
          <w:sz w:val="22"/>
          <w:szCs w:val="22"/>
        </w:rPr>
        <w:t>V případě prodlení objednatele s úhradou řádně vystavených faktur dle čl. V. smlouvy je poskytovatel oprávněn uplatňovat úrok z pro</w:t>
      </w:r>
      <w:r w:rsidR="004127ED">
        <w:rPr>
          <w:rFonts w:ascii="Arial" w:hAnsi="Arial" w:cs="Arial"/>
          <w:sz w:val="22"/>
          <w:szCs w:val="22"/>
        </w:rPr>
        <w:t>dlení v zákonem stanovené výši.</w:t>
      </w:r>
    </w:p>
    <w:p w:rsidR="00AF3610" w:rsidRDefault="00AF3610" w:rsidP="004D4640">
      <w:pPr>
        <w:jc w:val="center"/>
        <w:rPr>
          <w:rFonts w:ascii="Arial" w:hAnsi="Arial" w:cs="Arial"/>
          <w:b/>
          <w:sz w:val="22"/>
          <w:szCs w:val="22"/>
        </w:rPr>
      </w:pPr>
    </w:p>
    <w:p w:rsidR="00AF3610" w:rsidRDefault="00AF3610" w:rsidP="004D4640">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187A6C" w:rsidRPr="00187A6C" w:rsidRDefault="00C7568E" w:rsidP="00187A6C">
      <w:pPr>
        <w:numPr>
          <w:ilvl w:val="0"/>
          <w:numId w:val="9"/>
        </w:numPr>
        <w:tabs>
          <w:tab w:val="clear" w:pos="720"/>
        </w:tabs>
        <w:spacing w:after="60"/>
        <w:ind w:left="426" w:hanging="426"/>
        <w:jc w:val="both"/>
        <w:rPr>
          <w:rFonts w:ascii="Arial" w:hAnsi="Arial" w:cs="Arial"/>
          <w:sz w:val="22"/>
          <w:szCs w:val="22"/>
        </w:rPr>
      </w:pPr>
      <w:r w:rsidRPr="00187A6C">
        <w:rPr>
          <w:rFonts w:ascii="Arial" w:hAnsi="Arial" w:cs="Arial"/>
          <w:color w:val="000000"/>
          <w:sz w:val="22"/>
          <w:szCs w:val="22"/>
        </w:rPr>
        <w:t xml:space="preserve">Pokud nebude realizace </w:t>
      </w:r>
      <w:r w:rsidR="00094FF2" w:rsidRPr="00187A6C">
        <w:rPr>
          <w:rFonts w:ascii="Arial" w:hAnsi="Arial" w:cs="Arial"/>
          <w:color w:val="000000"/>
          <w:sz w:val="22"/>
          <w:szCs w:val="22"/>
        </w:rPr>
        <w:t>stavby</w:t>
      </w:r>
      <w:r w:rsidR="00CF1424">
        <w:rPr>
          <w:rFonts w:ascii="Arial" w:hAnsi="Arial" w:cs="Arial"/>
          <w:color w:val="000000"/>
          <w:sz w:val="22"/>
          <w:szCs w:val="22"/>
        </w:rPr>
        <w:t>, pro níž jsou služby touto smlouvou sjednávány,</w:t>
      </w:r>
      <w:r w:rsidR="00094FF2" w:rsidRPr="00187A6C">
        <w:rPr>
          <w:rFonts w:ascii="Arial" w:hAnsi="Arial" w:cs="Arial"/>
          <w:color w:val="000000"/>
          <w:sz w:val="22"/>
          <w:szCs w:val="22"/>
        </w:rPr>
        <w:t xml:space="preserve"> zahájena </w:t>
      </w:r>
      <w:r w:rsidR="00CF1424">
        <w:rPr>
          <w:rFonts w:ascii="Arial" w:hAnsi="Arial" w:cs="Arial"/>
          <w:color w:val="000000"/>
          <w:sz w:val="22"/>
          <w:szCs w:val="22"/>
        </w:rPr>
        <w:t>ani po uplynutí</w:t>
      </w:r>
      <w:r w:rsidR="00094FF2" w:rsidRPr="00187A6C">
        <w:rPr>
          <w:rFonts w:ascii="Arial" w:hAnsi="Arial" w:cs="Arial"/>
          <w:color w:val="000000"/>
          <w:sz w:val="22"/>
          <w:szCs w:val="22"/>
        </w:rPr>
        <w:t xml:space="preserve"> </w:t>
      </w:r>
      <w:r w:rsidR="00CF1424">
        <w:rPr>
          <w:rFonts w:ascii="Arial" w:hAnsi="Arial" w:cs="Arial"/>
          <w:color w:val="000000"/>
          <w:sz w:val="22"/>
          <w:szCs w:val="22"/>
        </w:rPr>
        <w:t>36</w:t>
      </w:r>
      <w:r w:rsidRPr="00187A6C">
        <w:rPr>
          <w:rFonts w:ascii="Arial" w:hAnsi="Arial" w:cs="Arial"/>
          <w:color w:val="000000"/>
          <w:sz w:val="22"/>
          <w:szCs w:val="22"/>
        </w:rPr>
        <w:t xml:space="preserve"> měsíců od </w:t>
      </w:r>
      <w:r w:rsidR="00406A64" w:rsidRPr="00187A6C">
        <w:rPr>
          <w:rFonts w:ascii="Arial" w:hAnsi="Arial" w:cs="Arial"/>
          <w:color w:val="000000"/>
          <w:sz w:val="22"/>
          <w:szCs w:val="22"/>
        </w:rPr>
        <w:t>účinnosti</w:t>
      </w:r>
      <w:r w:rsidRPr="00187A6C">
        <w:rPr>
          <w:rFonts w:ascii="Arial" w:hAnsi="Arial" w:cs="Arial"/>
          <w:color w:val="000000"/>
          <w:sz w:val="22"/>
          <w:szCs w:val="22"/>
        </w:rPr>
        <w:t xml:space="preserve"> této smlouvy, smlouva pozbývá platnosti a smluvní strany nejsou nadále vázány právy a povinnostmi vyplývajícími z této smlouvy.</w:t>
      </w:r>
    </w:p>
    <w:p w:rsidR="00187A6C" w:rsidRPr="00D14B5F" w:rsidRDefault="00187A6C" w:rsidP="00187A6C">
      <w:pPr>
        <w:numPr>
          <w:ilvl w:val="0"/>
          <w:numId w:val="9"/>
        </w:numPr>
        <w:tabs>
          <w:tab w:val="clear" w:pos="720"/>
        </w:tabs>
        <w:suppressAutoHyphens w:val="0"/>
        <w:spacing w:after="120" w:line="240" w:lineRule="exact"/>
        <w:ind w:left="426" w:hanging="426"/>
        <w:jc w:val="both"/>
        <w:rPr>
          <w:rFonts w:ascii="Arial" w:hAnsi="Arial" w:cs="Arial"/>
          <w:sz w:val="22"/>
          <w:szCs w:val="22"/>
        </w:rPr>
      </w:pPr>
      <w:r>
        <w:rPr>
          <w:rFonts w:ascii="Arial" w:hAnsi="Arial" w:cs="Arial"/>
          <w:sz w:val="22"/>
          <w:szCs w:val="22"/>
        </w:rPr>
        <w:t>Poskytovatel</w:t>
      </w:r>
      <w:r w:rsidRPr="00D14B5F">
        <w:rPr>
          <w:rFonts w:ascii="Arial" w:hAnsi="Arial" w:cs="Arial"/>
          <w:sz w:val="22"/>
          <w:szCs w:val="22"/>
        </w:rPr>
        <w:t xml:space="preserve"> není oprávněn převést práva a povinnosti vyplývající pro n</w:t>
      </w:r>
      <w:r>
        <w:rPr>
          <w:rFonts w:ascii="Arial" w:hAnsi="Arial" w:cs="Arial"/>
          <w:sz w:val="22"/>
          <w:szCs w:val="22"/>
        </w:rPr>
        <w:t>ěj</w:t>
      </w:r>
      <w:r w:rsidRPr="00D14B5F">
        <w:rPr>
          <w:rFonts w:ascii="Arial" w:hAnsi="Arial" w:cs="Arial"/>
          <w:sz w:val="22"/>
          <w:szCs w:val="22"/>
        </w:rPr>
        <w:t xml:space="preserve"> z této smlouvy na třetí osobu bez předchozího písemného souhlasu </w:t>
      </w:r>
      <w:r>
        <w:rPr>
          <w:rFonts w:ascii="Arial" w:hAnsi="Arial" w:cs="Arial"/>
          <w:sz w:val="22"/>
          <w:szCs w:val="22"/>
        </w:rPr>
        <w:t>objednatele</w:t>
      </w:r>
      <w:r w:rsidRPr="00D14B5F">
        <w:rPr>
          <w:rFonts w:ascii="Arial" w:hAnsi="Arial" w:cs="Arial"/>
          <w:sz w:val="22"/>
          <w:szCs w:val="22"/>
        </w:rPr>
        <w:t>.</w:t>
      </w:r>
    </w:p>
    <w:p w:rsidR="00945FBA" w:rsidRPr="000D12AF" w:rsidRDefault="00945FBA" w:rsidP="00187A6C">
      <w:pPr>
        <w:numPr>
          <w:ilvl w:val="0"/>
          <w:numId w:val="9"/>
        </w:numPr>
        <w:tabs>
          <w:tab w:val="clear" w:pos="720"/>
        </w:tabs>
        <w:spacing w:after="60"/>
        <w:ind w:left="426" w:hanging="426"/>
        <w:jc w:val="both"/>
        <w:rPr>
          <w:rFonts w:ascii="Arial" w:hAnsi="Arial" w:cs="Arial"/>
          <w:sz w:val="22"/>
          <w:szCs w:val="22"/>
        </w:rPr>
      </w:pPr>
      <w:r w:rsidRPr="000D12AF">
        <w:rPr>
          <w:rFonts w:ascii="Arial" w:hAnsi="Arial" w:cs="Arial"/>
          <w:sz w:val="22"/>
          <w:szCs w:val="22"/>
        </w:rPr>
        <w:t>Nedílnou součá</w:t>
      </w:r>
      <w:r w:rsidR="00460DDB" w:rsidRPr="000D12AF">
        <w:rPr>
          <w:rFonts w:ascii="Arial" w:hAnsi="Arial" w:cs="Arial"/>
          <w:sz w:val="22"/>
          <w:szCs w:val="22"/>
        </w:rPr>
        <w:t>stí této smlouvy je příloha č. 1</w:t>
      </w:r>
      <w:r w:rsidRPr="000D12AF">
        <w:rPr>
          <w:rFonts w:ascii="Arial" w:hAnsi="Arial" w:cs="Arial"/>
          <w:sz w:val="22"/>
          <w:szCs w:val="22"/>
        </w:rPr>
        <w:t xml:space="preserve"> </w:t>
      </w:r>
      <w:r w:rsidR="004F28FF" w:rsidRPr="000D12AF">
        <w:rPr>
          <w:rFonts w:ascii="Arial" w:hAnsi="Arial" w:cs="Arial"/>
          <w:sz w:val="22"/>
          <w:szCs w:val="22"/>
        </w:rPr>
        <w:t xml:space="preserve">- </w:t>
      </w:r>
      <w:r w:rsidR="00B95927" w:rsidRPr="000D12AF">
        <w:rPr>
          <w:rFonts w:ascii="Arial" w:hAnsi="Arial" w:cs="Arial"/>
          <w:sz w:val="22"/>
          <w:szCs w:val="22"/>
        </w:rPr>
        <w:t>Povinno</w:t>
      </w:r>
      <w:r w:rsidR="00336B03" w:rsidRPr="000D12AF">
        <w:rPr>
          <w:rFonts w:ascii="Arial" w:hAnsi="Arial" w:cs="Arial"/>
          <w:sz w:val="22"/>
          <w:szCs w:val="22"/>
        </w:rPr>
        <w:t xml:space="preserve">sti poskytovatele vyplývající </w:t>
      </w:r>
      <w:r w:rsidR="00336B03" w:rsidRPr="000D12AF">
        <w:rPr>
          <w:rFonts w:ascii="Arial" w:hAnsi="Arial" w:cs="Arial"/>
          <w:sz w:val="22"/>
        </w:rPr>
        <w:t>z </w:t>
      </w:r>
      <w:r w:rsidR="00B95927" w:rsidRPr="000D12AF">
        <w:rPr>
          <w:rFonts w:ascii="Arial" w:hAnsi="Arial" w:cs="Arial"/>
          <w:sz w:val="22"/>
        </w:rPr>
        <w:t>finanční</w:t>
      </w:r>
      <w:r w:rsidR="00B95927" w:rsidRPr="000D12AF">
        <w:rPr>
          <w:rFonts w:ascii="Arial" w:hAnsi="Arial" w:cs="Arial"/>
          <w:sz w:val="20"/>
          <w:szCs w:val="22"/>
        </w:rPr>
        <w:t xml:space="preserve"> </w:t>
      </w:r>
      <w:r w:rsidR="00B95927" w:rsidRPr="000D12AF">
        <w:rPr>
          <w:rFonts w:ascii="Arial" w:hAnsi="Arial" w:cs="Arial"/>
          <w:sz w:val="22"/>
          <w:szCs w:val="22"/>
        </w:rPr>
        <w:t>spoluúčasti evropských fondů na realizaci projektu</w:t>
      </w:r>
      <w:r w:rsidR="00336B03" w:rsidRPr="000D12AF">
        <w:rPr>
          <w:rFonts w:ascii="Arial" w:hAnsi="Arial" w:cs="Arial"/>
          <w:sz w:val="22"/>
          <w:szCs w:val="22"/>
        </w:rPr>
        <w:t>.</w:t>
      </w:r>
    </w:p>
    <w:p w:rsidR="00267236" w:rsidRDefault="00F14EE7" w:rsidP="00187A6C">
      <w:pPr>
        <w:numPr>
          <w:ilvl w:val="0"/>
          <w:numId w:val="9"/>
        </w:numPr>
        <w:tabs>
          <w:tab w:val="clear" w:pos="720"/>
        </w:tabs>
        <w:spacing w:after="60"/>
        <w:ind w:left="426" w:hanging="426"/>
        <w:jc w:val="both"/>
        <w:rPr>
          <w:rFonts w:ascii="Arial" w:hAnsi="Arial" w:cs="Arial"/>
          <w:sz w:val="22"/>
          <w:szCs w:val="22"/>
        </w:rPr>
      </w:pPr>
      <w:r>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A11247" w:rsidRPr="00187A6C" w:rsidRDefault="00A11247" w:rsidP="00187A6C">
      <w:pPr>
        <w:numPr>
          <w:ilvl w:val="0"/>
          <w:numId w:val="9"/>
        </w:numPr>
        <w:tabs>
          <w:tab w:val="clear" w:pos="720"/>
        </w:tabs>
        <w:spacing w:after="60"/>
        <w:ind w:left="426" w:hanging="426"/>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změně těchto osob, tak bezprostředně po ní.</w:t>
      </w:r>
    </w:p>
    <w:p w:rsidR="00187A6C" w:rsidRDefault="00187A6C" w:rsidP="00187A6C">
      <w:pPr>
        <w:numPr>
          <w:ilvl w:val="0"/>
          <w:numId w:val="9"/>
        </w:numPr>
        <w:tabs>
          <w:tab w:val="clear" w:pos="720"/>
        </w:tabs>
        <w:spacing w:after="60"/>
        <w:ind w:left="426" w:hanging="426"/>
        <w:jc w:val="both"/>
        <w:rPr>
          <w:rFonts w:ascii="Arial" w:hAnsi="Arial" w:cs="Arial"/>
          <w:sz w:val="22"/>
          <w:szCs w:val="22"/>
        </w:rPr>
      </w:pPr>
      <w:r w:rsidRPr="001F544C">
        <w:rPr>
          <w:rFonts w:ascii="Arial" w:hAnsi="Arial" w:cs="Arial"/>
          <w:sz w:val="22"/>
        </w:rPr>
        <w:t>S ohledem na právní úpravu zákona č. 340/2015 Sb., o registru smluv, v platném znění, ujednávají smluvní strany následující:</w:t>
      </w:r>
    </w:p>
    <w:p w:rsidR="00187A6C" w:rsidRPr="001F544C" w:rsidRDefault="00187A6C" w:rsidP="00187A6C">
      <w:pPr>
        <w:numPr>
          <w:ilvl w:val="0"/>
          <w:numId w:val="28"/>
        </w:numPr>
        <w:spacing w:after="60"/>
        <w:ind w:left="709" w:hanging="283"/>
        <w:jc w:val="both"/>
        <w:rPr>
          <w:rFonts w:ascii="Arial" w:hAnsi="Arial" w:cs="Arial"/>
          <w:szCs w:val="22"/>
        </w:rPr>
      </w:pPr>
      <w:r w:rsidRPr="001F544C">
        <w:rPr>
          <w:rFonts w:ascii="Arial" w:hAnsi="Arial" w:cs="Arial"/>
          <w:sz w:val="22"/>
          <w:szCs w:val="22"/>
        </w:rPr>
        <w:t>Tato smlouva nabývá platnosti dnem jejího podpisu oběma smluvními stranami a účinnosti nejdříve uveřejněním v registru smluv.</w:t>
      </w:r>
    </w:p>
    <w:p w:rsidR="00187A6C" w:rsidRPr="001F544C" w:rsidRDefault="00187A6C" w:rsidP="00187A6C">
      <w:pPr>
        <w:numPr>
          <w:ilvl w:val="0"/>
          <w:numId w:val="28"/>
        </w:numPr>
        <w:spacing w:after="60"/>
        <w:ind w:left="709" w:hanging="283"/>
        <w:jc w:val="both"/>
        <w:rPr>
          <w:rFonts w:ascii="Arial" w:hAnsi="Arial" w:cs="Arial"/>
          <w:szCs w:val="22"/>
        </w:rPr>
      </w:pPr>
      <w:r w:rsidRPr="001F544C">
        <w:rPr>
          <w:rFonts w:ascii="Arial" w:hAnsi="Arial" w:cs="Arial"/>
          <w:sz w:val="22"/>
        </w:rPr>
        <w:t>Objednatel odešle tuto smlouvu ke zveřejnění v registru smluv bezprostředně po jejím uzavření.</w:t>
      </w:r>
    </w:p>
    <w:p w:rsidR="00187A6C" w:rsidRPr="00BA1732" w:rsidRDefault="00187A6C" w:rsidP="00187A6C">
      <w:pPr>
        <w:numPr>
          <w:ilvl w:val="0"/>
          <w:numId w:val="28"/>
        </w:numPr>
        <w:spacing w:after="60"/>
        <w:ind w:left="709" w:hanging="283"/>
        <w:jc w:val="both"/>
        <w:rPr>
          <w:rFonts w:ascii="Arial" w:hAnsi="Arial" w:cs="Arial"/>
          <w:szCs w:val="22"/>
        </w:rPr>
      </w:pPr>
      <w:r w:rsidRPr="001F544C">
        <w:rPr>
          <w:rFonts w:ascii="Arial" w:hAnsi="Arial" w:cs="Arial"/>
          <w:sz w:val="22"/>
        </w:rPr>
        <w:t>Smluvní strany prohlašují, že žádná část smlouvy nenaplňuje znaky obchodního</w:t>
      </w:r>
      <w:r w:rsidRPr="00BA1732">
        <w:rPr>
          <w:rFonts w:ascii="Arial" w:hAnsi="Arial" w:cs="Arial"/>
          <w:sz w:val="22"/>
        </w:rPr>
        <w:t xml:space="preserve"> tajemství ve smyslu § 504 občanského zákoníku.</w:t>
      </w:r>
    </w:p>
    <w:p w:rsidR="00187A6C" w:rsidRPr="00BA1732" w:rsidRDefault="00187A6C" w:rsidP="00187A6C">
      <w:pPr>
        <w:numPr>
          <w:ilvl w:val="0"/>
          <w:numId w:val="28"/>
        </w:numPr>
        <w:suppressAutoHyphens w:val="0"/>
        <w:spacing w:after="120" w:line="240" w:lineRule="exact"/>
        <w:ind w:left="709" w:hanging="283"/>
        <w:jc w:val="both"/>
        <w:rPr>
          <w:rFonts w:ascii="Arial" w:hAnsi="Arial" w:cs="Arial"/>
          <w:sz w:val="22"/>
          <w:szCs w:val="22"/>
        </w:rPr>
      </w:pPr>
      <w:r w:rsidRPr="00BA1732">
        <w:rPr>
          <w:rFonts w:ascii="Arial" w:hAnsi="Arial" w:cs="Arial"/>
          <w:sz w:val="22"/>
        </w:rPr>
        <w:t xml:space="preserve">Smluvní strany berou na vědomí, že nebude-li smlouva zveřejněna ani </w:t>
      </w:r>
      <w:r>
        <w:rPr>
          <w:rFonts w:ascii="Arial" w:hAnsi="Arial" w:cs="Arial"/>
          <w:sz w:val="22"/>
        </w:rPr>
        <w:t>do tří měsíců</w:t>
      </w:r>
      <w:r w:rsidRPr="00BA1732">
        <w:rPr>
          <w:rFonts w:ascii="Arial" w:hAnsi="Arial" w:cs="Arial"/>
          <w:sz w:val="22"/>
        </w:rPr>
        <w:t xml:space="preserve"> od jejího uzavření, je následujícím dnem zrušena od počátku.</w:t>
      </w:r>
    </w:p>
    <w:p w:rsidR="00952844" w:rsidRPr="00952844" w:rsidRDefault="00F97E1E" w:rsidP="00187A6C">
      <w:pPr>
        <w:numPr>
          <w:ilvl w:val="0"/>
          <w:numId w:val="9"/>
        </w:numPr>
        <w:tabs>
          <w:tab w:val="clear" w:pos="720"/>
        </w:tabs>
        <w:spacing w:after="60"/>
        <w:ind w:left="426" w:hanging="426"/>
        <w:jc w:val="both"/>
        <w:rPr>
          <w:rFonts w:ascii="Arial" w:hAnsi="Arial" w:cs="Arial"/>
          <w:sz w:val="22"/>
          <w:szCs w:val="22"/>
        </w:rPr>
      </w:pPr>
      <w:r w:rsidRPr="00952844">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193F3B" w:rsidRPr="00952844">
        <w:rPr>
          <w:rFonts w:ascii="Arial" w:hAnsi="Arial" w:cs="Arial"/>
          <w:iCs/>
          <w:sz w:val="22"/>
          <w:szCs w:val="22"/>
        </w:rPr>
        <w:t>ní údaje uvedené v této smlouvě</w:t>
      </w:r>
      <w:r w:rsidRPr="00952844">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952844">
          <w:rPr>
            <w:rStyle w:val="Hypertextovodkaz"/>
            <w:rFonts w:ascii="Arial" w:hAnsi="Arial" w:cs="Arial"/>
            <w:iCs/>
            <w:sz w:val="22"/>
            <w:szCs w:val="22"/>
          </w:rPr>
          <w:t>www.pardubickykraj.cz/gdpr</w:t>
        </w:r>
      </w:hyperlink>
      <w:r w:rsidRPr="00952844">
        <w:rPr>
          <w:rFonts w:ascii="Arial" w:hAnsi="Arial" w:cs="Arial"/>
          <w:iCs/>
          <w:sz w:val="22"/>
          <w:szCs w:val="22"/>
        </w:rPr>
        <w:t>.</w:t>
      </w:r>
    </w:p>
    <w:p w:rsidR="00267236" w:rsidRDefault="00952844" w:rsidP="00187A6C">
      <w:pPr>
        <w:numPr>
          <w:ilvl w:val="0"/>
          <w:numId w:val="9"/>
        </w:numPr>
        <w:tabs>
          <w:tab w:val="clear" w:pos="720"/>
        </w:tabs>
        <w:spacing w:after="60"/>
        <w:ind w:left="426" w:hanging="426"/>
        <w:jc w:val="both"/>
        <w:rPr>
          <w:rFonts w:ascii="Arial" w:hAnsi="Arial" w:cs="Arial"/>
          <w:sz w:val="22"/>
          <w:szCs w:val="22"/>
        </w:rPr>
      </w:pPr>
      <w:r w:rsidRPr="00952844">
        <w:rPr>
          <w:rFonts w:ascii="Arial" w:hAnsi="Arial" w:cs="Arial"/>
          <w:sz w:val="22"/>
          <w:szCs w:val="22"/>
        </w:rPr>
        <w:t>Tato smlouva se uzavírá</w:t>
      </w:r>
      <w:r w:rsidR="00E445E8">
        <w:rPr>
          <w:rFonts w:ascii="Arial" w:hAnsi="Arial" w:cs="Arial"/>
          <w:sz w:val="22"/>
          <w:szCs w:val="22"/>
        </w:rPr>
        <w:t xml:space="preserve"> elektronicky</w:t>
      </w:r>
      <w:r w:rsidRPr="00952844">
        <w:rPr>
          <w:rFonts w:ascii="Arial" w:hAnsi="Arial" w:cs="Arial"/>
          <w:sz w:val="22"/>
          <w:szCs w:val="22"/>
        </w:rPr>
        <w:t>.</w:t>
      </w:r>
    </w:p>
    <w:p w:rsidR="00CF1424" w:rsidRPr="00CF1424" w:rsidRDefault="00CF1424" w:rsidP="00CF1424">
      <w:pPr>
        <w:pStyle w:val="Zkladntext3"/>
        <w:numPr>
          <w:ilvl w:val="0"/>
          <w:numId w:val="9"/>
        </w:numPr>
        <w:tabs>
          <w:tab w:val="clear" w:pos="720"/>
        </w:tabs>
        <w:suppressAutoHyphens w:val="0"/>
        <w:ind w:left="426" w:right="-24" w:hanging="426"/>
        <w:jc w:val="both"/>
        <w:rPr>
          <w:rFonts w:ascii="Arial" w:hAnsi="Arial" w:cs="Arial"/>
          <w:sz w:val="22"/>
          <w:szCs w:val="22"/>
        </w:rPr>
      </w:pPr>
      <w:r w:rsidRPr="00CF1424">
        <w:rPr>
          <w:rFonts w:ascii="Arial" w:hAnsi="Arial" w:cs="Arial"/>
          <w:sz w:val="22"/>
          <w:szCs w:val="22"/>
        </w:rPr>
        <w:t>O uzavření této smlouvy rozhodla Rada Pardubického kraje na jednání dne __. __. 2024 usnesením R/____/24.</w:t>
      </w:r>
    </w:p>
    <w:p w:rsidR="005A5F6C" w:rsidRPr="008B585D" w:rsidRDefault="00304AFB" w:rsidP="00187A6C">
      <w:pPr>
        <w:numPr>
          <w:ilvl w:val="0"/>
          <w:numId w:val="9"/>
        </w:numPr>
        <w:tabs>
          <w:tab w:val="clear" w:pos="720"/>
        </w:tabs>
        <w:ind w:left="426" w:right="-24" w:hanging="426"/>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 xml:space="preserve">Pardubicích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571AF6">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571AF6">
            <w:pPr>
              <w:pStyle w:val="Zkladntext"/>
              <w:snapToGrid w:val="0"/>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571AF6">
            <w:pPr>
              <w:pStyle w:val="Zkladntext"/>
              <w:snapToGrid w:val="0"/>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571AF6">
        <w:trPr>
          <w:trHeight w:val="1035"/>
        </w:trPr>
        <w:tc>
          <w:tcPr>
            <w:tcW w:w="4719" w:type="dxa"/>
            <w:shd w:val="clear" w:color="auto" w:fill="auto"/>
          </w:tcPr>
          <w:p w:rsidR="00BB525B" w:rsidRPr="002D4E34" w:rsidRDefault="00BB525B" w:rsidP="00336113">
            <w:pPr>
              <w:pStyle w:val="Zkladntext31"/>
              <w:tabs>
                <w:tab w:val="clear" w:pos="0"/>
                <w:tab w:val="clear" w:pos="5670"/>
                <w:tab w:val="right" w:pos="5580"/>
              </w:tabs>
              <w:snapToGrid w:val="0"/>
              <w:jc w:val="center"/>
              <w:rPr>
                <w:rFonts w:cs="Arial"/>
                <w:b/>
                <w:szCs w:val="22"/>
              </w:rPr>
            </w:pPr>
            <w:r w:rsidRPr="002D4E34">
              <w:rPr>
                <w:rFonts w:cs="Arial"/>
                <w:b/>
                <w:szCs w:val="22"/>
              </w:rPr>
              <w:t>Pardubický kraj</w:t>
            </w:r>
          </w:p>
          <w:p w:rsidR="00CF1424" w:rsidRPr="00CF1424" w:rsidRDefault="00CF1424" w:rsidP="00CF1424">
            <w:pPr>
              <w:pStyle w:val="Zkladntext31"/>
              <w:tabs>
                <w:tab w:val="clear" w:pos="0"/>
                <w:tab w:val="left" w:pos="567"/>
              </w:tabs>
              <w:jc w:val="center"/>
              <w:rPr>
                <w:rFonts w:cs="Arial"/>
                <w:color w:val="000000"/>
                <w:szCs w:val="24"/>
                <w:lang w:eastAsia="cs-CZ"/>
              </w:rPr>
            </w:pPr>
            <w:r w:rsidRPr="00CF1424">
              <w:rPr>
                <w:rFonts w:cs="Arial"/>
                <w:color w:val="000000"/>
                <w:szCs w:val="24"/>
                <w:lang w:eastAsia="cs-CZ"/>
              </w:rPr>
              <w:t>JUDr. Martin</w:t>
            </w:r>
            <w:r w:rsidR="00E937EA" w:rsidRPr="00CF1424">
              <w:rPr>
                <w:rFonts w:cs="Arial"/>
                <w:color w:val="000000"/>
                <w:szCs w:val="24"/>
                <w:lang w:eastAsia="cs-CZ"/>
              </w:rPr>
              <w:t xml:space="preserve"> Netolický, Ph.D.</w:t>
            </w:r>
          </w:p>
          <w:p w:rsidR="00BB525B" w:rsidRPr="002665A9" w:rsidRDefault="00E937EA" w:rsidP="00CF1424">
            <w:pPr>
              <w:pStyle w:val="Zkladntext31"/>
              <w:tabs>
                <w:tab w:val="clear" w:pos="0"/>
                <w:tab w:val="left" w:pos="567"/>
              </w:tabs>
              <w:jc w:val="center"/>
              <w:rPr>
                <w:rFonts w:cs="Arial"/>
                <w:szCs w:val="22"/>
                <w:highlight w:val="yellow"/>
              </w:rPr>
            </w:pPr>
            <w:r w:rsidRPr="00E937EA">
              <w:rPr>
                <w:rFonts w:cs="Arial"/>
                <w:color w:val="000000"/>
                <w:szCs w:val="24"/>
                <w:lang w:eastAsia="cs-CZ"/>
              </w:rPr>
              <w:t>hejtman</w:t>
            </w:r>
          </w:p>
        </w:tc>
        <w:tc>
          <w:tcPr>
            <w:tcW w:w="4719" w:type="dxa"/>
            <w:shd w:val="clear" w:color="auto" w:fill="auto"/>
          </w:tcPr>
          <w:p w:rsidR="00BB525B" w:rsidRPr="003F17F5" w:rsidRDefault="00BB525B" w:rsidP="00BB525B">
            <w:pPr>
              <w:pStyle w:val="Zkladntext31"/>
              <w:jc w:val="center"/>
              <w:rPr>
                <w:rFonts w:cs="Arial"/>
                <w:szCs w:val="22"/>
              </w:rPr>
            </w:pPr>
            <w:r w:rsidRPr="002665A9">
              <w:rPr>
                <w:b/>
                <w:color w:val="FF0000"/>
                <w:szCs w:val="22"/>
                <w:highlight w:val="yellow"/>
              </w:rPr>
              <w:t>(doplní poskytovatel)</w:t>
            </w:r>
          </w:p>
        </w:tc>
      </w:tr>
    </w:tbl>
    <w:p w:rsidR="00BB525B" w:rsidRDefault="00BB525B" w:rsidP="00BB525B">
      <w:pPr>
        <w:pStyle w:val="Zkladntext"/>
        <w:rPr>
          <w:rFonts w:ascii="Arial" w:hAnsi="Arial" w:cs="Arial"/>
          <w:color w:val="auto"/>
          <w:sz w:val="22"/>
          <w:szCs w:val="22"/>
        </w:rPr>
      </w:pPr>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D40" w:rsidRDefault="009E6D40">
      <w:r>
        <w:separator/>
      </w:r>
    </w:p>
  </w:endnote>
  <w:endnote w:type="continuationSeparator" w:id="0">
    <w:p w:rsidR="009E6D40" w:rsidRDefault="009E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Pr="00BB525B" w:rsidRDefault="00DF799A"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sidRPr="00DF799A">
      <w:rPr>
        <w:rStyle w:val="slostrnky"/>
        <w:rFonts w:ascii="Arial" w:hAnsi="Arial" w:cs="Arial"/>
        <w:sz w:val="18"/>
        <w:szCs w:val="18"/>
      </w:rPr>
      <w:t>Smlouva č.</w:t>
    </w:r>
    <w:r w:rsidRPr="00DF799A">
      <w:rPr>
        <w:sz w:val="18"/>
        <w:szCs w:val="18"/>
      </w:rPr>
      <w:t xml:space="preserve"> </w:t>
    </w:r>
    <w:r w:rsidRPr="00DF799A">
      <w:rPr>
        <w:rFonts w:ascii="Arial" w:hAnsi="Arial" w:cs="Arial"/>
        <w:b/>
        <w:color w:val="2E74B5"/>
        <w:sz w:val="18"/>
        <w:szCs w:val="18"/>
      </w:rPr>
      <w:t>doplní objednatel</w:t>
    </w:r>
    <w:r w:rsidRPr="00DF799A">
      <w:rPr>
        <w:rStyle w:val="slostrnky"/>
        <w:rFonts w:ascii="Arial" w:hAnsi="Arial" w:cs="Arial"/>
        <w:sz w:val="18"/>
        <w:szCs w:val="18"/>
      </w:rPr>
      <w:tab/>
    </w:r>
    <w:r w:rsidRPr="00DF799A">
      <w:rPr>
        <w:rStyle w:val="slostrnky"/>
        <w:rFonts w:ascii="Arial" w:hAnsi="Arial" w:cs="Arial"/>
        <w:sz w:val="18"/>
        <w:szCs w:val="18"/>
      </w:rPr>
      <w:tab/>
      <w:t xml:space="preserve">Strana </w:t>
    </w:r>
    <w:r w:rsidRPr="00DF799A">
      <w:rPr>
        <w:rStyle w:val="slostrnky"/>
        <w:rFonts w:ascii="Arial" w:hAnsi="Arial" w:cs="Arial"/>
        <w:sz w:val="18"/>
        <w:szCs w:val="18"/>
      </w:rPr>
      <w:fldChar w:fldCharType="begin"/>
    </w:r>
    <w:r w:rsidRPr="00DF799A">
      <w:rPr>
        <w:rStyle w:val="slostrnky"/>
        <w:rFonts w:ascii="Arial" w:hAnsi="Arial" w:cs="Arial"/>
        <w:sz w:val="18"/>
        <w:szCs w:val="18"/>
      </w:rPr>
      <w:instrText xml:space="preserve"> PAGE </w:instrText>
    </w:r>
    <w:r w:rsidRPr="00DF799A">
      <w:rPr>
        <w:rStyle w:val="slostrnky"/>
        <w:rFonts w:ascii="Arial" w:hAnsi="Arial" w:cs="Arial"/>
        <w:sz w:val="18"/>
        <w:szCs w:val="18"/>
      </w:rPr>
      <w:fldChar w:fldCharType="separate"/>
    </w:r>
    <w:r w:rsidR="00E9373A">
      <w:rPr>
        <w:rStyle w:val="slostrnky"/>
        <w:rFonts w:ascii="Arial" w:hAnsi="Arial" w:cs="Arial"/>
        <w:noProof/>
        <w:sz w:val="18"/>
        <w:szCs w:val="18"/>
      </w:rPr>
      <w:t>6</w:t>
    </w:r>
    <w:r w:rsidRPr="00DF799A">
      <w:rPr>
        <w:rStyle w:val="slostrnky"/>
        <w:rFonts w:ascii="Arial" w:hAnsi="Arial" w:cs="Arial"/>
        <w:sz w:val="18"/>
        <w:szCs w:val="18"/>
      </w:rPr>
      <w:fldChar w:fldCharType="end"/>
    </w:r>
    <w:r w:rsidRPr="00DF799A">
      <w:rPr>
        <w:rStyle w:val="slostrnky"/>
        <w:rFonts w:ascii="Arial" w:hAnsi="Arial" w:cs="Arial"/>
        <w:sz w:val="18"/>
        <w:szCs w:val="18"/>
      </w:rPr>
      <w:t xml:space="preserve"> (celkem </w:t>
    </w:r>
    <w:r w:rsidRPr="00DF799A">
      <w:rPr>
        <w:rStyle w:val="slostrnky"/>
        <w:rFonts w:ascii="Arial" w:hAnsi="Arial" w:cs="Arial"/>
        <w:sz w:val="18"/>
        <w:szCs w:val="18"/>
      </w:rPr>
      <w:fldChar w:fldCharType="begin"/>
    </w:r>
    <w:r w:rsidRPr="00DF799A">
      <w:rPr>
        <w:rStyle w:val="slostrnky"/>
        <w:rFonts w:ascii="Arial" w:hAnsi="Arial" w:cs="Arial"/>
        <w:sz w:val="18"/>
        <w:szCs w:val="18"/>
      </w:rPr>
      <w:instrText xml:space="preserve"> NUMPAGES  \* Arabic  \* MERGEFORMAT </w:instrText>
    </w:r>
    <w:r w:rsidRPr="00DF799A">
      <w:rPr>
        <w:rStyle w:val="slostrnky"/>
        <w:rFonts w:ascii="Arial" w:hAnsi="Arial" w:cs="Arial"/>
        <w:sz w:val="18"/>
        <w:szCs w:val="18"/>
      </w:rPr>
      <w:fldChar w:fldCharType="separate"/>
    </w:r>
    <w:r w:rsidR="00E9373A">
      <w:rPr>
        <w:rStyle w:val="slostrnky"/>
        <w:rFonts w:ascii="Arial" w:hAnsi="Arial" w:cs="Arial"/>
        <w:noProof/>
        <w:sz w:val="18"/>
        <w:szCs w:val="18"/>
      </w:rPr>
      <w:t>6</w:t>
    </w:r>
    <w:r w:rsidRPr="00DF799A">
      <w:rPr>
        <w:rStyle w:val="slostrnky"/>
        <w:rFonts w:ascii="Arial" w:hAnsi="Arial" w:cs="Arial"/>
        <w:sz w:val="18"/>
        <w:szCs w:val="18"/>
      </w:rPr>
      <w:fldChar w:fldCharType="end"/>
    </w:r>
    <w:r w:rsidRPr="00DF799A">
      <w:rPr>
        <w:rStyle w:val="slostrnky"/>
        <w:rFonts w:ascii="Arial" w:hAnsi="Arial"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A" w:rsidRPr="00BB525B" w:rsidRDefault="00DF799A" w:rsidP="00DF799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sidRPr="00DF799A">
      <w:rPr>
        <w:rStyle w:val="slostrnky"/>
        <w:rFonts w:ascii="Arial" w:hAnsi="Arial" w:cs="Arial"/>
        <w:sz w:val="18"/>
        <w:szCs w:val="18"/>
      </w:rPr>
      <w:tab/>
    </w:r>
    <w:r w:rsidRPr="00DF799A">
      <w:rPr>
        <w:rStyle w:val="slostrnky"/>
        <w:rFonts w:ascii="Arial" w:hAnsi="Arial" w:cs="Arial"/>
        <w:sz w:val="18"/>
        <w:szCs w:val="18"/>
      </w:rPr>
      <w:tab/>
      <w:t xml:space="preserve">Strana </w:t>
    </w:r>
    <w:r w:rsidRPr="00DF799A">
      <w:rPr>
        <w:rStyle w:val="slostrnky"/>
        <w:rFonts w:ascii="Arial" w:hAnsi="Arial" w:cs="Arial"/>
        <w:sz w:val="18"/>
        <w:szCs w:val="18"/>
      </w:rPr>
      <w:fldChar w:fldCharType="begin"/>
    </w:r>
    <w:r w:rsidRPr="00DF799A">
      <w:rPr>
        <w:rStyle w:val="slostrnky"/>
        <w:rFonts w:ascii="Arial" w:hAnsi="Arial" w:cs="Arial"/>
        <w:sz w:val="18"/>
        <w:szCs w:val="18"/>
      </w:rPr>
      <w:instrText xml:space="preserve"> PAGE </w:instrText>
    </w:r>
    <w:r w:rsidRPr="00DF799A">
      <w:rPr>
        <w:rStyle w:val="slostrnky"/>
        <w:rFonts w:ascii="Arial" w:hAnsi="Arial" w:cs="Arial"/>
        <w:sz w:val="18"/>
        <w:szCs w:val="18"/>
      </w:rPr>
      <w:fldChar w:fldCharType="separate"/>
    </w:r>
    <w:r w:rsidR="00E9373A">
      <w:rPr>
        <w:rStyle w:val="slostrnky"/>
        <w:rFonts w:ascii="Arial" w:hAnsi="Arial" w:cs="Arial"/>
        <w:noProof/>
        <w:sz w:val="18"/>
        <w:szCs w:val="18"/>
      </w:rPr>
      <w:t>1</w:t>
    </w:r>
    <w:r w:rsidRPr="00DF799A">
      <w:rPr>
        <w:rStyle w:val="slostrnky"/>
        <w:rFonts w:ascii="Arial" w:hAnsi="Arial" w:cs="Arial"/>
        <w:sz w:val="18"/>
        <w:szCs w:val="18"/>
      </w:rPr>
      <w:fldChar w:fldCharType="end"/>
    </w:r>
    <w:r w:rsidRPr="00DF799A">
      <w:rPr>
        <w:rStyle w:val="slostrnky"/>
        <w:rFonts w:ascii="Arial" w:hAnsi="Arial" w:cs="Arial"/>
        <w:sz w:val="18"/>
        <w:szCs w:val="18"/>
      </w:rPr>
      <w:t xml:space="preserve"> (celkem </w:t>
    </w:r>
    <w:r w:rsidRPr="00DF799A">
      <w:rPr>
        <w:rStyle w:val="slostrnky"/>
        <w:rFonts w:ascii="Arial" w:hAnsi="Arial" w:cs="Arial"/>
        <w:sz w:val="18"/>
        <w:szCs w:val="18"/>
      </w:rPr>
      <w:fldChar w:fldCharType="begin"/>
    </w:r>
    <w:r w:rsidRPr="00DF799A">
      <w:rPr>
        <w:rStyle w:val="slostrnky"/>
        <w:rFonts w:ascii="Arial" w:hAnsi="Arial" w:cs="Arial"/>
        <w:sz w:val="18"/>
        <w:szCs w:val="18"/>
      </w:rPr>
      <w:instrText xml:space="preserve"> NUMPAGES  \* Arabic  \* MERGEFORMAT </w:instrText>
    </w:r>
    <w:r w:rsidRPr="00DF799A">
      <w:rPr>
        <w:rStyle w:val="slostrnky"/>
        <w:rFonts w:ascii="Arial" w:hAnsi="Arial" w:cs="Arial"/>
        <w:sz w:val="18"/>
        <w:szCs w:val="18"/>
      </w:rPr>
      <w:fldChar w:fldCharType="separate"/>
    </w:r>
    <w:r w:rsidR="00E9373A">
      <w:rPr>
        <w:rStyle w:val="slostrnky"/>
        <w:rFonts w:ascii="Arial" w:hAnsi="Arial" w:cs="Arial"/>
        <w:noProof/>
        <w:sz w:val="18"/>
        <w:szCs w:val="18"/>
      </w:rPr>
      <w:t>6</w:t>
    </w:r>
    <w:r w:rsidRPr="00DF799A">
      <w:rPr>
        <w:rStyle w:val="slostrnky"/>
        <w:rFonts w:ascii="Arial" w:hAnsi="Arial" w:cs="Arial"/>
        <w:sz w:val="18"/>
        <w:szCs w:val="18"/>
      </w:rPr>
      <w:fldChar w:fldCharType="end"/>
    </w:r>
    <w:r w:rsidRPr="00DF799A">
      <w:rPr>
        <w:rStyle w:val="slostrnky"/>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D40" w:rsidRDefault="009E6D40">
      <w:r>
        <w:separator/>
      </w:r>
    </w:p>
  </w:footnote>
  <w:footnote w:type="continuationSeparator" w:id="0">
    <w:p w:rsidR="009E6D40" w:rsidRDefault="009E6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01B22FC2"/>
    <w:multiLevelType w:val="hybridMultilevel"/>
    <w:tmpl w:val="D9E4C3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1F432B"/>
    <w:multiLevelType w:val="hybridMultilevel"/>
    <w:tmpl w:val="91E8F842"/>
    <w:lvl w:ilvl="0" w:tplc="BEC872F4">
      <w:start w:val="1"/>
      <w:numFmt w:val="decimal"/>
      <w:lvlText w:val="%1."/>
      <w:lvlJc w:val="left"/>
      <w:pPr>
        <w:ind w:left="1495" w:hanging="360"/>
      </w:pPr>
    </w:lvl>
    <w:lvl w:ilvl="1" w:tplc="825A2696">
      <w:start w:val="1"/>
      <w:numFmt w:val="lowerLetter"/>
      <w:lvlText w:val="%2."/>
      <w:lvlJc w:val="left"/>
      <w:pPr>
        <w:ind w:left="2215" w:hanging="360"/>
      </w:pPr>
    </w:lvl>
    <w:lvl w:ilvl="2" w:tplc="96D03FFE">
      <w:start w:val="1"/>
      <w:numFmt w:val="lowerRoman"/>
      <w:lvlText w:val="%3."/>
      <w:lvlJc w:val="right"/>
      <w:pPr>
        <w:ind w:left="2935" w:hanging="180"/>
      </w:pPr>
    </w:lvl>
    <w:lvl w:ilvl="3" w:tplc="45065AD2">
      <w:start w:val="1"/>
      <w:numFmt w:val="decimal"/>
      <w:lvlText w:val="%4."/>
      <w:lvlJc w:val="left"/>
      <w:pPr>
        <w:ind w:left="3655" w:hanging="360"/>
      </w:pPr>
    </w:lvl>
    <w:lvl w:ilvl="4" w:tplc="89E45DBE">
      <w:start w:val="1"/>
      <w:numFmt w:val="lowerLetter"/>
      <w:lvlText w:val="%5."/>
      <w:lvlJc w:val="left"/>
      <w:pPr>
        <w:ind w:left="4375" w:hanging="360"/>
      </w:pPr>
    </w:lvl>
    <w:lvl w:ilvl="5" w:tplc="BAE0B780">
      <w:start w:val="1"/>
      <w:numFmt w:val="lowerRoman"/>
      <w:lvlText w:val="%6."/>
      <w:lvlJc w:val="right"/>
      <w:pPr>
        <w:ind w:left="5095" w:hanging="180"/>
      </w:pPr>
    </w:lvl>
    <w:lvl w:ilvl="6" w:tplc="46B01C38">
      <w:start w:val="1"/>
      <w:numFmt w:val="decimal"/>
      <w:lvlText w:val="%7."/>
      <w:lvlJc w:val="left"/>
      <w:pPr>
        <w:ind w:left="5815" w:hanging="360"/>
      </w:pPr>
    </w:lvl>
    <w:lvl w:ilvl="7" w:tplc="17D005B0">
      <w:start w:val="1"/>
      <w:numFmt w:val="lowerLetter"/>
      <w:lvlText w:val="%8."/>
      <w:lvlJc w:val="left"/>
      <w:pPr>
        <w:ind w:left="6535" w:hanging="360"/>
      </w:pPr>
    </w:lvl>
    <w:lvl w:ilvl="8" w:tplc="B2223F0E">
      <w:start w:val="1"/>
      <w:numFmt w:val="lowerRoman"/>
      <w:lvlText w:val="%9."/>
      <w:lvlJc w:val="right"/>
      <w:pPr>
        <w:ind w:left="7255" w:hanging="180"/>
      </w:pPr>
    </w:lvl>
  </w:abstractNum>
  <w:abstractNum w:abstractNumId="18"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9919AE"/>
    <w:multiLevelType w:val="hybridMultilevel"/>
    <w:tmpl w:val="1240783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35320737"/>
    <w:multiLevelType w:val="hybridMultilevel"/>
    <w:tmpl w:val="FB709956"/>
    <w:lvl w:ilvl="0" w:tplc="59D6F96E">
      <w:start w:val="1"/>
      <w:numFmt w:val="bullet"/>
      <w:lvlText w:val="-"/>
      <w:lvlJc w:val="left"/>
      <w:pPr>
        <w:tabs>
          <w:tab w:val="num" w:pos="360"/>
        </w:tabs>
        <w:ind w:left="360" w:hanging="360"/>
      </w:pPr>
      <w:rPr>
        <w:rFonts w:ascii="Arial" w:hAnsi="Arial" w:hint="default"/>
      </w:rPr>
    </w:lvl>
    <w:lvl w:ilvl="1" w:tplc="BEE27D5E" w:tentative="1">
      <w:start w:val="1"/>
      <w:numFmt w:val="lowerLetter"/>
      <w:lvlText w:val="%2."/>
      <w:lvlJc w:val="left"/>
      <w:pPr>
        <w:tabs>
          <w:tab w:val="num" w:pos="1080"/>
        </w:tabs>
        <w:ind w:left="1080" w:hanging="360"/>
      </w:pPr>
    </w:lvl>
    <w:lvl w:ilvl="2" w:tplc="24AAF77A" w:tentative="1">
      <w:start w:val="1"/>
      <w:numFmt w:val="lowerRoman"/>
      <w:lvlText w:val="%3."/>
      <w:lvlJc w:val="right"/>
      <w:pPr>
        <w:tabs>
          <w:tab w:val="num" w:pos="1800"/>
        </w:tabs>
        <w:ind w:left="1800" w:hanging="180"/>
      </w:pPr>
    </w:lvl>
    <w:lvl w:ilvl="3" w:tplc="C2280F5C" w:tentative="1">
      <w:start w:val="1"/>
      <w:numFmt w:val="decimal"/>
      <w:lvlText w:val="%4."/>
      <w:lvlJc w:val="left"/>
      <w:pPr>
        <w:tabs>
          <w:tab w:val="num" w:pos="2520"/>
        </w:tabs>
        <w:ind w:left="2520" w:hanging="360"/>
      </w:pPr>
    </w:lvl>
    <w:lvl w:ilvl="4" w:tplc="9E082254" w:tentative="1">
      <w:start w:val="1"/>
      <w:numFmt w:val="lowerLetter"/>
      <w:lvlText w:val="%5."/>
      <w:lvlJc w:val="left"/>
      <w:pPr>
        <w:tabs>
          <w:tab w:val="num" w:pos="3240"/>
        </w:tabs>
        <w:ind w:left="3240" w:hanging="360"/>
      </w:pPr>
    </w:lvl>
    <w:lvl w:ilvl="5" w:tplc="3D4ACB58" w:tentative="1">
      <w:start w:val="1"/>
      <w:numFmt w:val="lowerRoman"/>
      <w:lvlText w:val="%6."/>
      <w:lvlJc w:val="right"/>
      <w:pPr>
        <w:tabs>
          <w:tab w:val="num" w:pos="3960"/>
        </w:tabs>
        <w:ind w:left="3960" w:hanging="180"/>
      </w:pPr>
    </w:lvl>
    <w:lvl w:ilvl="6" w:tplc="835E1E12" w:tentative="1">
      <w:start w:val="1"/>
      <w:numFmt w:val="decimal"/>
      <w:lvlText w:val="%7."/>
      <w:lvlJc w:val="left"/>
      <w:pPr>
        <w:tabs>
          <w:tab w:val="num" w:pos="4680"/>
        </w:tabs>
        <w:ind w:left="4680" w:hanging="360"/>
      </w:pPr>
    </w:lvl>
    <w:lvl w:ilvl="7" w:tplc="00983496" w:tentative="1">
      <w:start w:val="1"/>
      <w:numFmt w:val="lowerLetter"/>
      <w:lvlText w:val="%8."/>
      <w:lvlJc w:val="left"/>
      <w:pPr>
        <w:tabs>
          <w:tab w:val="num" w:pos="5400"/>
        </w:tabs>
        <w:ind w:left="5400" w:hanging="360"/>
      </w:pPr>
    </w:lvl>
    <w:lvl w:ilvl="8" w:tplc="A6467676" w:tentative="1">
      <w:start w:val="1"/>
      <w:numFmt w:val="lowerRoman"/>
      <w:lvlText w:val="%9."/>
      <w:lvlJc w:val="right"/>
      <w:pPr>
        <w:tabs>
          <w:tab w:val="num" w:pos="6120"/>
        </w:tabs>
        <w:ind w:left="6120" w:hanging="180"/>
      </w:pPr>
    </w:lvl>
  </w:abstractNum>
  <w:abstractNum w:abstractNumId="21"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2000C8A"/>
    <w:multiLevelType w:val="hybridMultilevel"/>
    <w:tmpl w:val="FCE81A78"/>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3" w15:restartNumberingAfterBreak="0">
    <w:nsid w:val="52FC5D2E"/>
    <w:multiLevelType w:val="hybridMultilevel"/>
    <w:tmpl w:val="12E2AD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9216EA"/>
    <w:multiLevelType w:val="hybridMultilevel"/>
    <w:tmpl w:val="FDFAFD52"/>
    <w:lvl w:ilvl="0" w:tplc="F5FC5A0E">
      <w:start w:val="1"/>
      <w:numFmt w:val="decimal"/>
      <w:lvlText w:val="%1."/>
      <w:lvlJc w:val="left"/>
      <w:pPr>
        <w:tabs>
          <w:tab w:val="num" w:pos="360"/>
        </w:tabs>
        <w:ind w:left="360" w:hanging="360"/>
      </w:pPr>
      <w:rPr>
        <w:rFonts w:hint="default"/>
      </w:rPr>
    </w:lvl>
    <w:lvl w:ilvl="1" w:tplc="50C05626" w:tentative="1">
      <w:start w:val="1"/>
      <w:numFmt w:val="lowerLetter"/>
      <w:lvlText w:val="%2."/>
      <w:lvlJc w:val="left"/>
      <w:pPr>
        <w:tabs>
          <w:tab w:val="num" w:pos="1080"/>
        </w:tabs>
        <w:ind w:left="1080" w:hanging="360"/>
      </w:pPr>
    </w:lvl>
    <w:lvl w:ilvl="2" w:tplc="6B588EBE" w:tentative="1">
      <w:start w:val="1"/>
      <w:numFmt w:val="lowerRoman"/>
      <w:lvlText w:val="%3."/>
      <w:lvlJc w:val="right"/>
      <w:pPr>
        <w:tabs>
          <w:tab w:val="num" w:pos="1800"/>
        </w:tabs>
        <w:ind w:left="1800" w:hanging="180"/>
      </w:pPr>
    </w:lvl>
    <w:lvl w:ilvl="3" w:tplc="7004E9F6" w:tentative="1">
      <w:start w:val="1"/>
      <w:numFmt w:val="decimal"/>
      <w:lvlText w:val="%4."/>
      <w:lvlJc w:val="left"/>
      <w:pPr>
        <w:tabs>
          <w:tab w:val="num" w:pos="2520"/>
        </w:tabs>
        <w:ind w:left="2520" w:hanging="360"/>
      </w:pPr>
    </w:lvl>
    <w:lvl w:ilvl="4" w:tplc="2BEA12F6" w:tentative="1">
      <w:start w:val="1"/>
      <w:numFmt w:val="lowerLetter"/>
      <w:lvlText w:val="%5."/>
      <w:lvlJc w:val="left"/>
      <w:pPr>
        <w:tabs>
          <w:tab w:val="num" w:pos="3240"/>
        </w:tabs>
        <w:ind w:left="3240" w:hanging="360"/>
      </w:pPr>
    </w:lvl>
    <w:lvl w:ilvl="5" w:tplc="B61E3C0A" w:tentative="1">
      <w:start w:val="1"/>
      <w:numFmt w:val="lowerRoman"/>
      <w:lvlText w:val="%6."/>
      <w:lvlJc w:val="right"/>
      <w:pPr>
        <w:tabs>
          <w:tab w:val="num" w:pos="3960"/>
        </w:tabs>
        <w:ind w:left="3960" w:hanging="180"/>
      </w:pPr>
    </w:lvl>
    <w:lvl w:ilvl="6" w:tplc="B080CBCA" w:tentative="1">
      <w:start w:val="1"/>
      <w:numFmt w:val="decimal"/>
      <w:lvlText w:val="%7."/>
      <w:lvlJc w:val="left"/>
      <w:pPr>
        <w:tabs>
          <w:tab w:val="num" w:pos="4680"/>
        </w:tabs>
        <w:ind w:left="4680" w:hanging="360"/>
      </w:pPr>
    </w:lvl>
    <w:lvl w:ilvl="7" w:tplc="C0A067F4" w:tentative="1">
      <w:start w:val="1"/>
      <w:numFmt w:val="lowerLetter"/>
      <w:lvlText w:val="%8."/>
      <w:lvlJc w:val="left"/>
      <w:pPr>
        <w:tabs>
          <w:tab w:val="num" w:pos="5400"/>
        </w:tabs>
        <w:ind w:left="5400" w:hanging="360"/>
      </w:pPr>
    </w:lvl>
    <w:lvl w:ilvl="8" w:tplc="7B00121A" w:tentative="1">
      <w:start w:val="1"/>
      <w:numFmt w:val="lowerRoman"/>
      <w:lvlText w:val="%9."/>
      <w:lvlJc w:val="right"/>
      <w:pPr>
        <w:tabs>
          <w:tab w:val="num" w:pos="6120"/>
        </w:tabs>
        <w:ind w:left="6120" w:hanging="180"/>
      </w:pPr>
    </w:lvl>
  </w:abstractNum>
  <w:abstractNum w:abstractNumId="25"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8"/>
  </w:num>
  <w:num w:numId="16">
    <w:abstractNumId w:val="15"/>
  </w:num>
  <w:num w:numId="17">
    <w:abstractNumId w:val="14"/>
  </w:num>
  <w:num w:numId="18">
    <w:abstractNumId w:val="21"/>
  </w:num>
  <w:num w:numId="19">
    <w:abstractNumId w:val="3"/>
  </w:num>
  <w:num w:numId="20">
    <w:abstractNumId w:val="25"/>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9"/>
  </w:num>
  <w:num w:numId="26">
    <w:abstractNumId w:val="12"/>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3"/>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BF6"/>
    <w:rsid w:val="0001346C"/>
    <w:rsid w:val="00016E64"/>
    <w:rsid w:val="00024C07"/>
    <w:rsid w:val="00027AB7"/>
    <w:rsid w:val="0004310D"/>
    <w:rsid w:val="00051A88"/>
    <w:rsid w:val="0008452B"/>
    <w:rsid w:val="00091185"/>
    <w:rsid w:val="00094FF2"/>
    <w:rsid w:val="000A7661"/>
    <w:rsid w:val="000B382A"/>
    <w:rsid w:val="000B38B8"/>
    <w:rsid w:val="000C563E"/>
    <w:rsid w:val="000C6442"/>
    <w:rsid w:val="000D12AF"/>
    <w:rsid w:val="000D5365"/>
    <w:rsid w:val="000E55B0"/>
    <w:rsid w:val="0010575C"/>
    <w:rsid w:val="001156BB"/>
    <w:rsid w:val="00136871"/>
    <w:rsid w:val="0013772D"/>
    <w:rsid w:val="001464EF"/>
    <w:rsid w:val="00155381"/>
    <w:rsid w:val="00164DDA"/>
    <w:rsid w:val="0016774D"/>
    <w:rsid w:val="00172A5F"/>
    <w:rsid w:val="001804DB"/>
    <w:rsid w:val="00184CFE"/>
    <w:rsid w:val="0018542B"/>
    <w:rsid w:val="00186C9E"/>
    <w:rsid w:val="00187A6C"/>
    <w:rsid w:val="00190F98"/>
    <w:rsid w:val="00193F3B"/>
    <w:rsid w:val="00194942"/>
    <w:rsid w:val="001A4EAA"/>
    <w:rsid w:val="001B133E"/>
    <w:rsid w:val="001B17A8"/>
    <w:rsid w:val="001F2E89"/>
    <w:rsid w:val="002001F9"/>
    <w:rsid w:val="002100C8"/>
    <w:rsid w:val="00210C69"/>
    <w:rsid w:val="0021248F"/>
    <w:rsid w:val="00221C5A"/>
    <w:rsid w:val="0023034D"/>
    <w:rsid w:val="00261479"/>
    <w:rsid w:val="002665A9"/>
    <w:rsid w:val="002666F4"/>
    <w:rsid w:val="00267236"/>
    <w:rsid w:val="00283FA5"/>
    <w:rsid w:val="002A43DA"/>
    <w:rsid w:val="002C0323"/>
    <w:rsid w:val="002C42B0"/>
    <w:rsid w:val="002D342A"/>
    <w:rsid w:val="002D4E34"/>
    <w:rsid w:val="002D70AB"/>
    <w:rsid w:val="002E213E"/>
    <w:rsid w:val="002E6826"/>
    <w:rsid w:val="00304AFB"/>
    <w:rsid w:val="003111B6"/>
    <w:rsid w:val="003115DB"/>
    <w:rsid w:val="003167F7"/>
    <w:rsid w:val="00320769"/>
    <w:rsid w:val="00322808"/>
    <w:rsid w:val="00330174"/>
    <w:rsid w:val="00330C92"/>
    <w:rsid w:val="00332A17"/>
    <w:rsid w:val="00336113"/>
    <w:rsid w:val="00336B03"/>
    <w:rsid w:val="003442D1"/>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06A64"/>
    <w:rsid w:val="004124B6"/>
    <w:rsid w:val="004127ED"/>
    <w:rsid w:val="004217BB"/>
    <w:rsid w:val="004303FC"/>
    <w:rsid w:val="0043330C"/>
    <w:rsid w:val="00434496"/>
    <w:rsid w:val="0044737D"/>
    <w:rsid w:val="00460DA4"/>
    <w:rsid w:val="00460DDB"/>
    <w:rsid w:val="00463F85"/>
    <w:rsid w:val="00465668"/>
    <w:rsid w:val="004701EF"/>
    <w:rsid w:val="004715DE"/>
    <w:rsid w:val="00484F8B"/>
    <w:rsid w:val="004871CA"/>
    <w:rsid w:val="004A6E64"/>
    <w:rsid w:val="004B189C"/>
    <w:rsid w:val="004B6616"/>
    <w:rsid w:val="004B754E"/>
    <w:rsid w:val="004C6E53"/>
    <w:rsid w:val="004D0AC2"/>
    <w:rsid w:val="004D4640"/>
    <w:rsid w:val="004D5157"/>
    <w:rsid w:val="004D60D1"/>
    <w:rsid w:val="004D7907"/>
    <w:rsid w:val="004E2844"/>
    <w:rsid w:val="004E2A76"/>
    <w:rsid w:val="004F11CD"/>
    <w:rsid w:val="004F28FF"/>
    <w:rsid w:val="00502E11"/>
    <w:rsid w:val="0050405A"/>
    <w:rsid w:val="00506DFD"/>
    <w:rsid w:val="0052793A"/>
    <w:rsid w:val="00542D2C"/>
    <w:rsid w:val="005462C5"/>
    <w:rsid w:val="005579CC"/>
    <w:rsid w:val="00571AF6"/>
    <w:rsid w:val="00573910"/>
    <w:rsid w:val="00575BB2"/>
    <w:rsid w:val="00590DE3"/>
    <w:rsid w:val="00596A56"/>
    <w:rsid w:val="005A0E91"/>
    <w:rsid w:val="005A4CB3"/>
    <w:rsid w:val="005A5F6C"/>
    <w:rsid w:val="005B5028"/>
    <w:rsid w:val="005E0B8A"/>
    <w:rsid w:val="005E7EC0"/>
    <w:rsid w:val="005F302D"/>
    <w:rsid w:val="005F5F2B"/>
    <w:rsid w:val="006041A4"/>
    <w:rsid w:val="0060613F"/>
    <w:rsid w:val="00632F67"/>
    <w:rsid w:val="00635292"/>
    <w:rsid w:val="00641876"/>
    <w:rsid w:val="00643EE2"/>
    <w:rsid w:val="006501B6"/>
    <w:rsid w:val="00652476"/>
    <w:rsid w:val="00653935"/>
    <w:rsid w:val="00654EDB"/>
    <w:rsid w:val="00670958"/>
    <w:rsid w:val="00693591"/>
    <w:rsid w:val="006951CD"/>
    <w:rsid w:val="006A4531"/>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6050F"/>
    <w:rsid w:val="00763E5A"/>
    <w:rsid w:val="00765AA0"/>
    <w:rsid w:val="00782F45"/>
    <w:rsid w:val="00785CBF"/>
    <w:rsid w:val="00794F5F"/>
    <w:rsid w:val="0079693A"/>
    <w:rsid w:val="007A0405"/>
    <w:rsid w:val="007A23AA"/>
    <w:rsid w:val="007B0700"/>
    <w:rsid w:val="007B5BF6"/>
    <w:rsid w:val="007C1B73"/>
    <w:rsid w:val="007C3113"/>
    <w:rsid w:val="007C57BE"/>
    <w:rsid w:val="007D5AF2"/>
    <w:rsid w:val="007F186B"/>
    <w:rsid w:val="0080719D"/>
    <w:rsid w:val="0081013E"/>
    <w:rsid w:val="008159AD"/>
    <w:rsid w:val="00820A47"/>
    <w:rsid w:val="008230B9"/>
    <w:rsid w:val="008309AD"/>
    <w:rsid w:val="00833D50"/>
    <w:rsid w:val="00834EFA"/>
    <w:rsid w:val="00844F3F"/>
    <w:rsid w:val="00853728"/>
    <w:rsid w:val="0086304E"/>
    <w:rsid w:val="00867265"/>
    <w:rsid w:val="00882B80"/>
    <w:rsid w:val="00893FC2"/>
    <w:rsid w:val="00897836"/>
    <w:rsid w:val="008A1D32"/>
    <w:rsid w:val="008A5B44"/>
    <w:rsid w:val="008B4AE6"/>
    <w:rsid w:val="008B585D"/>
    <w:rsid w:val="008D081F"/>
    <w:rsid w:val="008E41D0"/>
    <w:rsid w:val="008E4D49"/>
    <w:rsid w:val="008F72E8"/>
    <w:rsid w:val="00900BC1"/>
    <w:rsid w:val="0090705F"/>
    <w:rsid w:val="00910942"/>
    <w:rsid w:val="00914F22"/>
    <w:rsid w:val="009237C1"/>
    <w:rsid w:val="009239DE"/>
    <w:rsid w:val="00932FCC"/>
    <w:rsid w:val="009372BD"/>
    <w:rsid w:val="00940E87"/>
    <w:rsid w:val="009427EC"/>
    <w:rsid w:val="00945FBA"/>
    <w:rsid w:val="00951F0C"/>
    <w:rsid w:val="00952844"/>
    <w:rsid w:val="009724E6"/>
    <w:rsid w:val="00975C4C"/>
    <w:rsid w:val="009761DE"/>
    <w:rsid w:val="00995CFC"/>
    <w:rsid w:val="009A0B55"/>
    <w:rsid w:val="009A1A6B"/>
    <w:rsid w:val="009A681C"/>
    <w:rsid w:val="009C73A4"/>
    <w:rsid w:val="009D289F"/>
    <w:rsid w:val="009D7857"/>
    <w:rsid w:val="009E1BEC"/>
    <w:rsid w:val="009E6D40"/>
    <w:rsid w:val="00A11247"/>
    <w:rsid w:val="00A11E91"/>
    <w:rsid w:val="00A1405D"/>
    <w:rsid w:val="00A14B9A"/>
    <w:rsid w:val="00A2017E"/>
    <w:rsid w:val="00A371A1"/>
    <w:rsid w:val="00A45E5A"/>
    <w:rsid w:val="00A6436D"/>
    <w:rsid w:val="00A7271F"/>
    <w:rsid w:val="00A775B3"/>
    <w:rsid w:val="00A9193B"/>
    <w:rsid w:val="00AA5E25"/>
    <w:rsid w:val="00AD741A"/>
    <w:rsid w:val="00AE22E4"/>
    <w:rsid w:val="00AF3610"/>
    <w:rsid w:val="00AF43FC"/>
    <w:rsid w:val="00B02376"/>
    <w:rsid w:val="00B03BAA"/>
    <w:rsid w:val="00B14ED4"/>
    <w:rsid w:val="00B16FD4"/>
    <w:rsid w:val="00B20D4B"/>
    <w:rsid w:val="00B24222"/>
    <w:rsid w:val="00B30DA0"/>
    <w:rsid w:val="00B3331D"/>
    <w:rsid w:val="00B35F73"/>
    <w:rsid w:val="00B46B57"/>
    <w:rsid w:val="00B470C8"/>
    <w:rsid w:val="00B5390F"/>
    <w:rsid w:val="00B60682"/>
    <w:rsid w:val="00B71517"/>
    <w:rsid w:val="00B8032D"/>
    <w:rsid w:val="00B82B86"/>
    <w:rsid w:val="00B83A24"/>
    <w:rsid w:val="00B86058"/>
    <w:rsid w:val="00B86F24"/>
    <w:rsid w:val="00B87750"/>
    <w:rsid w:val="00B95927"/>
    <w:rsid w:val="00B97BDC"/>
    <w:rsid w:val="00BB0B97"/>
    <w:rsid w:val="00BB525B"/>
    <w:rsid w:val="00BB6176"/>
    <w:rsid w:val="00BE00FF"/>
    <w:rsid w:val="00BF2220"/>
    <w:rsid w:val="00BF7448"/>
    <w:rsid w:val="00C024B5"/>
    <w:rsid w:val="00C12CE1"/>
    <w:rsid w:val="00C13E6D"/>
    <w:rsid w:val="00C16313"/>
    <w:rsid w:val="00C23BB2"/>
    <w:rsid w:val="00C307D1"/>
    <w:rsid w:val="00C30988"/>
    <w:rsid w:val="00C3497C"/>
    <w:rsid w:val="00C3525C"/>
    <w:rsid w:val="00C447B7"/>
    <w:rsid w:val="00C44C98"/>
    <w:rsid w:val="00C477A8"/>
    <w:rsid w:val="00C56C60"/>
    <w:rsid w:val="00C611AD"/>
    <w:rsid w:val="00C720A4"/>
    <w:rsid w:val="00C7568E"/>
    <w:rsid w:val="00C83012"/>
    <w:rsid w:val="00C91E22"/>
    <w:rsid w:val="00C942C7"/>
    <w:rsid w:val="00CA10AC"/>
    <w:rsid w:val="00CC1084"/>
    <w:rsid w:val="00CC510F"/>
    <w:rsid w:val="00CC6AFD"/>
    <w:rsid w:val="00CD5E2F"/>
    <w:rsid w:val="00CD7BF5"/>
    <w:rsid w:val="00CF1424"/>
    <w:rsid w:val="00CF7374"/>
    <w:rsid w:val="00D024BA"/>
    <w:rsid w:val="00D02B53"/>
    <w:rsid w:val="00D03718"/>
    <w:rsid w:val="00D061C0"/>
    <w:rsid w:val="00D107F0"/>
    <w:rsid w:val="00D16E07"/>
    <w:rsid w:val="00D26325"/>
    <w:rsid w:val="00D30909"/>
    <w:rsid w:val="00D31D81"/>
    <w:rsid w:val="00D4533D"/>
    <w:rsid w:val="00D5613A"/>
    <w:rsid w:val="00D66962"/>
    <w:rsid w:val="00D76D17"/>
    <w:rsid w:val="00D944A3"/>
    <w:rsid w:val="00DA2DE1"/>
    <w:rsid w:val="00DB05DA"/>
    <w:rsid w:val="00DB26DB"/>
    <w:rsid w:val="00DC04D0"/>
    <w:rsid w:val="00DC3FB2"/>
    <w:rsid w:val="00DC7A51"/>
    <w:rsid w:val="00DE145D"/>
    <w:rsid w:val="00DE7AA4"/>
    <w:rsid w:val="00DF5D7D"/>
    <w:rsid w:val="00DF799A"/>
    <w:rsid w:val="00E07AC0"/>
    <w:rsid w:val="00E11EE4"/>
    <w:rsid w:val="00E16EEA"/>
    <w:rsid w:val="00E205F8"/>
    <w:rsid w:val="00E26158"/>
    <w:rsid w:val="00E27E48"/>
    <w:rsid w:val="00E42881"/>
    <w:rsid w:val="00E445E8"/>
    <w:rsid w:val="00E63B89"/>
    <w:rsid w:val="00E641E9"/>
    <w:rsid w:val="00E820E9"/>
    <w:rsid w:val="00E838A6"/>
    <w:rsid w:val="00E90CA3"/>
    <w:rsid w:val="00E9373A"/>
    <w:rsid w:val="00E937EA"/>
    <w:rsid w:val="00E94221"/>
    <w:rsid w:val="00EA3CC0"/>
    <w:rsid w:val="00EA6831"/>
    <w:rsid w:val="00F021C5"/>
    <w:rsid w:val="00F03B0B"/>
    <w:rsid w:val="00F05F72"/>
    <w:rsid w:val="00F10A85"/>
    <w:rsid w:val="00F14EE7"/>
    <w:rsid w:val="00F25465"/>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D14EA"/>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66D56B4D"/>
  <w15:chartTrackingRefBased/>
  <w15:docId w15:val="{2F529D47-D8A6-427F-84FE-5F8078C3F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nadpis1">
    <w:name w:val="Podnadpis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customStyle="1" w:styleId="Podtitul">
    <w:name w:val="Podtitul"/>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 w:type="paragraph" w:styleId="Zkladntext3">
    <w:name w:val="Body Text 3"/>
    <w:basedOn w:val="Normln"/>
    <w:link w:val="Zkladntext3Char"/>
    <w:uiPriority w:val="99"/>
    <w:semiHidden/>
    <w:unhideWhenUsed/>
    <w:rsid w:val="00CF1424"/>
    <w:pPr>
      <w:spacing w:after="120"/>
    </w:pPr>
    <w:rPr>
      <w:sz w:val="16"/>
      <w:szCs w:val="16"/>
    </w:rPr>
  </w:style>
  <w:style w:type="character" w:customStyle="1" w:styleId="Zkladntext3Char">
    <w:name w:val="Základní text 3 Char"/>
    <w:basedOn w:val="Standardnpsmoodstavce"/>
    <w:link w:val="Zkladntext3"/>
    <w:uiPriority w:val="99"/>
    <w:semiHidden/>
    <w:rsid w:val="00CF1424"/>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5808C-33A8-4B4E-AA13-2499882E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2514</Words>
  <Characters>14836</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17316</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Janurová Petra Bc.</cp:lastModifiedBy>
  <cp:revision>13</cp:revision>
  <cp:lastPrinted>2017-04-21T11:39:00Z</cp:lastPrinted>
  <dcterms:created xsi:type="dcterms:W3CDTF">2023-09-20T15:13:00Z</dcterms:created>
  <dcterms:modified xsi:type="dcterms:W3CDTF">2024-03-07T15:30:00Z</dcterms:modified>
</cp:coreProperties>
</file>